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W w:w="9634" w:type="dxa"/>
        <w:tblLook w:val="04A0" w:firstRow="1" w:lastRow="0" w:firstColumn="1" w:lastColumn="0" w:noHBand="0" w:noVBand="1"/>
      </w:tblPr>
      <w:tblGrid>
        <w:gridCol w:w="1252"/>
        <w:gridCol w:w="6832"/>
        <w:gridCol w:w="1550"/>
      </w:tblGrid>
      <w:tr w:rsidR="0060405C" w:rsidRPr="0060405C" w:rsidTr="006B7B9A">
        <w:trPr>
          <w:trHeight w:val="411"/>
        </w:trPr>
        <w:tc>
          <w:tcPr>
            <w:tcW w:w="1256" w:type="dxa"/>
          </w:tcPr>
          <w:p w:rsidR="0060405C" w:rsidRPr="0060405C" w:rsidRDefault="0060405C" w:rsidP="0060405C">
            <w:pPr>
              <w:shd w:val="clear" w:color="auto" w:fill="FFFFFF"/>
              <w:outlineLvl w:val="2"/>
              <w:rPr>
                <w:rFonts w:ascii="Arial" w:eastAsia="Times New Roman" w:hAnsi="Arial" w:cs="Arial"/>
                <w:b/>
                <w:color w:val="333333"/>
                <w:sz w:val="24"/>
                <w:szCs w:val="36"/>
                <w:lang w:eastAsia="nb-NO"/>
              </w:rPr>
            </w:pPr>
            <w:r w:rsidRPr="0060405C">
              <w:rPr>
                <w:rFonts w:ascii="Arial" w:eastAsia="Times New Roman" w:hAnsi="Arial" w:cs="Arial"/>
                <w:b/>
                <w:color w:val="333333"/>
                <w:sz w:val="24"/>
                <w:szCs w:val="36"/>
                <w:lang w:eastAsia="nb-NO"/>
              </w:rPr>
              <w:t>Fredag</w:t>
            </w:r>
          </w:p>
        </w:tc>
        <w:tc>
          <w:tcPr>
            <w:tcW w:w="6961" w:type="dxa"/>
          </w:tcPr>
          <w:p w:rsidR="0060405C" w:rsidRPr="0060405C" w:rsidRDefault="0060405C" w:rsidP="0060405C">
            <w:pPr>
              <w:shd w:val="clear" w:color="auto" w:fill="FFFFFF"/>
              <w:outlineLvl w:val="2"/>
              <w:rPr>
                <w:rFonts w:ascii="Arial" w:eastAsia="Times New Roman" w:hAnsi="Arial" w:cs="Arial"/>
                <w:b/>
                <w:color w:val="333333"/>
                <w:sz w:val="24"/>
                <w:szCs w:val="36"/>
                <w:lang w:eastAsia="nb-NO"/>
              </w:rPr>
            </w:pPr>
            <w:r>
              <w:rPr>
                <w:rFonts w:ascii="Arial" w:eastAsia="Times New Roman" w:hAnsi="Arial" w:cs="Arial"/>
                <w:b/>
                <w:color w:val="333333"/>
                <w:sz w:val="24"/>
                <w:szCs w:val="36"/>
                <w:lang w:eastAsia="nb-NO"/>
              </w:rPr>
              <w:t>Aktivitet</w:t>
            </w:r>
          </w:p>
        </w:tc>
        <w:tc>
          <w:tcPr>
            <w:tcW w:w="1417" w:type="dxa"/>
          </w:tcPr>
          <w:p w:rsidR="0060405C" w:rsidRPr="0060405C" w:rsidRDefault="0060405C" w:rsidP="0060405C">
            <w:pPr>
              <w:shd w:val="clear" w:color="auto" w:fill="FFFFFF"/>
              <w:outlineLvl w:val="2"/>
              <w:rPr>
                <w:rFonts w:ascii="Arial" w:eastAsia="Times New Roman" w:hAnsi="Arial" w:cs="Arial"/>
                <w:b/>
                <w:color w:val="333333"/>
                <w:sz w:val="24"/>
                <w:szCs w:val="36"/>
                <w:lang w:eastAsia="nb-NO"/>
              </w:rPr>
            </w:pPr>
            <w:r>
              <w:rPr>
                <w:rFonts w:ascii="Arial" w:eastAsia="Times New Roman" w:hAnsi="Arial" w:cs="Arial"/>
                <w:b/>
                <w:color w:val="333333"/>
                <w:sz w:val="24"/>
                <w:szCs w:val="36"/>
                <w:lang w:eastAsia="nb-NO"/>
              </w:rPr>
              <w:t>Kommentar</w:t>
            </w:r>
          </w:p>
        </w:tc>
      </w:tr>
      <w:tr w:rsidR="0060405C" w:rsidRPr="0060405C" w:rsidTr="006B7B9A">
        <w:tc>
          <w:tcPr>
            <w:tcW w:w="1256" w:type="dxa"/>
          </w:tcPr>
          <w:p w:rsidR="0060405C" w:rsidRPr="0060405C" w:rsidRDefault="0060405C" w:rsidP="0060405C">
            <w:pPr>
              <w:shd w:val="clear" w:color="auto" w:fill="FFFFFF"/>
              <w:spacing w:after="150"/>
              <w:rPr>
                <w:rFonts w:ascii="Arial" w:eastAsia="Times New Roman" w:hAnsi="Arial" w:cs="Arial"/>
                <w:color w:val="333333"/>
                <w:sz w:val="21"/>
                <w:szCs w:val="21"/>
                <w:lang w:eastAsia="nb-NO"/>
              </w:rPr>
            </w:pPr>
            <w:r>
              <w:rPr>
                <w:rFonts w:ascii="Arial" w:eastAsia="Times New Roman" w:hAnsi="Arial" w:cs="Arial"/>
                <w:color w:val="333333"/>
                <w:sz w:val="21"/>
                <w:szCs w:val="21"/>
                <w:lang w:eastAsia="nb-NO"/>
              </w:rPr>
              <w:t>1930-2100</w:t>
            </w:r>
          </w:p>
        </w:tc>
        <w:tc>
          <w:tcPr>
            <w:tcW w:w="6961" w:type="dxa"/>
          </w:tcPr>
          <w:p w:rsidR="004170FF" w:rsidRPr="004170FF" w:rsidRDefault="004170FF" w:rsidP="004170FF">
            <w:pPr>
              <w:shd w:val="clear" w:color="auto" w:fill="FFFFFF"/>
              <w:spacing w:after="150"/>
              <w:rPr>
                <w:rFonts w:ascii="Arial" w:eastAsia="Times New Roman" w:hAnsi="Arial" w:cs="Arial"/>
                <w:b/>
                <w:bCs/>
                <w:color w:val="333333"/>
                <w:sz w:val="21"/>
                <w:szCs w:val="21"/>
                <w:lang w:val="en-US" w:eastAsia="nb-NO"/>
              </w:rPr>
            </w:pPr>
            <w:r w:rsidRPr="004170FF">
              <w:rPr>
                <w:rFonts w:ascii="Arial" w:eastAsia="Times New Roman" w:hAnsi="Arial" w:cs="Arial"/>
                <w:b/>
                <w:bCs/>
                <w:color w:val="333333"/>
                <w:sz w:val="21"/>
                <w:szCs w:val="21"/>
                <w:lang w:val="en-US" w:eastAsia="nb-NO"/>
              </w:rPr>
              <w:t xml:space="preserve">“Lineal </w:t>
            </w:r>
            <w:r w:rsidR="00DC03DB">
              <w:rPr>
                <w:rFonts w:ascii="Arial" w:eastAsia="Times New Roman" w:hAnsi="Arial" w:cs="Arial"/>
                <w:b/>
                <w:bCs/>
                <w:color w:val="333333"/>
                <w:sz w:val="21"/>
                <w:szCs w:val="21"/>
                <w:lang w:val="en-US" w:eastAsia="nb-NO"/>
              </w:rPr>
              <w:t>and circular connection”</w:t>
            </w:r>
          </w:p>
          <w:p w:rsidR="004170FF" w:rsidRPr="004170FF" w:rsidRDefault="004170FF" w:rsidP="004170FF">
            <w:pPr>
              <w:shd w:val="clear" w:color="auto" w:fill="FFFFFF"/>
              <w:spacing w:after="150"/>
              <w:rPr>
                <w:rFonts w:ascii="Arial" w:eastAsia="Times New Roman" w:hAnsi="Arial" w:cs="Arial"/>
                <w:bCs/>
                <w:color w:val="333333"/>
                <w:sz w:val="21"/>
                <w:szCs w:val="21"/>
                <w:lang w:val="en-US" w:eastAsia="nb-NO"/>
              </w:rPr>
            </w:pPr>
            <w:r w:rsidRPr="004170FF">
              <w:rPr>
                <w:rFonts w:ascii="Arial" w:eastAsia="Times New Roman" w:hAnsi="Arial" w:cs="Arial"/>
                <w:bCs/>
                <w:color w:val="333333"/>
                <w:sz w:val="21"/>
                <w:szCs w:val="21"/>
                <w:lang w:val="en-US" w:eastAsia="nb-NO"/>
              </w:rPr>
              <w:t>Connection is what makes tango so interesting. To be connected is to feel our partner, to feel their body but also their emotions. Once you are connected tango is easy, the hard part is to maintain that connection through your dance.</w:t>
            </w:r>
          </w:p>
          <w:p w:rsidR="0060405C" w:rsidRPr="0060405C" w:rsidRDefault="004170FF" w:rsidP="004170FF">
            <w:pPr>
              <w:shd w:val="clear" w:color="auto" w:fill="FFFFFF"/>
              <w:spacing w:after="150"/>
              <w:rPr>
                <w:rFonts w:ascii="Arial" w:eastAsia="Times New Roman" w:hAnsi="Arial" w:cs="Arial"/>
                <w:color w:val="333333"/>
                <w:sz w:val="21"/>
                <w:szCs w:val="21"/>
                <w:lang w:val="en-US" w:eastAsia="nb-NO"/>
              </w:rPr>
            </w:pPr>
            <w:r w:rsidRPr="004170FF">
              <w:rPr>
                <w:rFonts w:ascii="Arial" w:eastAsia="Times New Roman" w:hAnsi="Arial" w:cs="Arial"/>
                <w:bCs/>
                <w:color w:val="333333"/>
                <w:sz w:val="21"/>
                <w:szCs w:val="21"/>
                <w:lang w:val="en-US" w:eastAsia="nb-NO"/>
              </w:rPr>
              <w:t>We are going to work with lineal connection with a few simple tools that will make it easy to feel and understand, and with circular connection working with the concept of “rolling”.</w:t>
            </w:r>
          </w:p>
        </w:tc>
        <w:tc>
          <w:tcPr>
            <w:tcW w:w="1417" w:type="dxa"/>
          </w:tcPr>
          <w:p w:rsidR="0060405C" w:rsidRPr="00FA2A71" w:rsidRDefault="00FA2A71" w:rsidP="0060405C">
            <w:pPr>
              <w:shd w:val="clear" w:color="auto" w:fill="FFFFFF"/>
              <w:spacing w:after="150"/>
              <w:rPr>
                <w:rFonts w:ascii="Arial" w:eastAsia="Times New Roman" w:hAnsi="Arial" w:cs="Arial"/>
                <w:bCs/>
                <w:color w:val="333333"/>
                <w:sz w:val="21"/>
                <w:szCs w:val="21"/>
                <w:lang w:val="en-US" w:eastAsia="nb-NO"/>
              </w:rPr>
            </w:pPr>
            <w:proofErr w:type="spellStart"/>
            <w:r w:rsidRPr="00FA2A71">
              <w:rPr>
                <w:rFonts w:ascii="Arial" w:eastAsia="Times New Roman" w:hAnsi="Arial" w:cs="Arial"/>
                <w:bCs/>
                <w:color w:val="333333"/>
                <w:sz w:val="21"/>
                <w:szCs w:val="21"/>
                <w:lang w:val="en-US" w:eastAsia="nb-NO"/>
              </w:rPr>
              <w:t>Nivå</w:t>
            </w:r>
            <w:proofErr w:type="spellEnd"/>
            <w:r w:rsidRPr="00FA2A71">
              <w:rPr>
                <w:rFonts w:ascii="Arial" w:eastAsia="Times New Roman" w:hAnsi="Arial" w:cs="Arial"/>
                <w:bCs/>
                <w:color w:val="333333"/>
                <w:sz w:val="21"/>
                <w:szCs w:val="21"/>
                <w:lang w:val="en-US" w:eastAsia="nb-NO"/>
              </w:rPr>
              <w:t xml:space="preserve">: </w:t>
            </w:r>
            <w:proofErr w:type="spellStart"/>
            <w:r w:rsidRPr="00FA2A71">
              <w:rPr>
                <w:rFonts w:ascii="Arial" w:eastAsia="Times New Roman" w:hAnsi="Arial" w:cs="Arial"/>
                <w:bCs/>
                <w:color w:val="333333"/>
                <w:sz w:val="21"/>
                <w:szCs w:val="21"/>
                <w:lang w:val="en-US" w:eastAsia="nb-NO"/>
              </w:rPr>
              <w:t>alle</w:t>
            </w:r>
            <w:proofErr w:type="spellEnd"/>
          </w:p>
        </w:tc>
      </w:tr>
      <w:tr w:rsidR="0060405C" w:rsidRPr="0060405C" w:rsidTr="006B7B9A">
        <w:tc>
          <w:tcPr>
            <w:tcW w:w="1256" w:type="dxa"/>
          </w:tcPr>
          <w:p w:rsidR="0060405C" w:rsidRPr="0060405C" w:rsidRDefault="0060405C" w:rsidP="0060405C">
            <w:pPr>
              <w:shd w:val="clear" w:color="auto" w:fill="FFFFFF"/>
              <w:spacing w:after="150"/>
              <w:rPr>
                <w:rFonts w:ascii="Arial" w:eastAsia="Times New Roman" w:hAnsi="Arial" w:cs="Arial"/>
                <w:color w:val="333333"/>
                <w:sz w:val="21"/>
                <w:szCs w:val="21"/>
                <w:lang w:val="en-US" w:eastAsia="nb-NO"/>
              </w:rPr>
            </w:pPr>
            <w:r>
              <w:rPr>
                <w:rFonts w:ascii="Arial" w:eastAsia="Times New Roman" w:hAnsi="Arial" w:cs="Arial"/>
                <w:color w:val="333333"/>
                <w:sz w:val="21"/>
                <w:szCs w:val="21"/>
                <w:lang w:val="en-US" w:eastAsia="nb-NO"/>
              </w:rPr>
              <w:t>2100-0100</w:t>
            </w:r>
          </w:p>
        </w:tc>
        <w:tc>
          <w:tcPr>
            <w:tcW w:w="6961" w:type="dxa"/>
          </w:tcPr>
          <w:p w:rsidR="0060405C" w:rsidRPr="0060405C" w:rsidRDefault="0060405C" w:rsidP="0060405C">
            <w:pPr>
              <w:shd w:val="clear" w:color="auto" w:fill="FFFFFF"/>
              <w:spacing w:after="150"/>
              <w:rPr>
                <w:rFonts w:ascii="Arial" w:eastAsia="Times New Roman" w:hAnsi="Arial" w:cs="Arial"/>
                <w:color w:val="333333"/>
                <w:sz w:val="21"/>
                <w:szCs w:val="21"/>
                <w:lang w:val="en-US" w:eastAsia="nb-NO"/>
              </w:rPr>
            </w:pPr>
            <w:r>
              <w:rPr>
                <w:rFonts w:ascii="Arial" w:eastAsia="Times New Roman" w:hAnsi="Arial" w:cs="Arial"/>
                <w:color w:val="333333"/>
                <w:sz w:val="21"/>
                <w:szCs w:val="21"/>
                <w:lang w:val="en-US" w:eastAsia="nb-NO"/>
              </w:rPr>
              <w:t>Milonga</w:t>
            </w:r>
          </w:p>
        </w:tc>
        <w:tc>
          <w:tcPr>
            <w:tcW w:w="1417" w:type="dxa"/>
          </w:tcPr>
          <w:p w:rsidR="0060405C" w:rsidRPr="0060405C" w:rsidRDefault="0060405C" w:rsidP="0060405C">
            <w:pPr>
              <w:shd w:val="clear" w:color="auto" w:fill="FFFFFF"/>
              <w:spacing w:after="150"/>
              <w:rPr>
                <w:rFonts w:ascii="Arial" w:eastAsia="Times New Roman" w:hAnsi="Arial" w:cs="Arial"/>
                <w:color w:val="333333"/>
                <w:sz w:val="21"/>
                <w:szCs w:val="21"/>
                <w:lang w:val="en-US" w:eastAsia="nb-NO"/>
              </w:rPr>
            </w:pPr>
            <w:r>
              <w:rPr>
                <w:rFonts w:ascii="Arial" w:eastAsia="Times New Roman" w:hAnsi="Arial" w:cs="Arial"/>
                <w:color w:val="333333"/>
                <w:sz w:val="21"/>
                <w:szCs w:val="21"/>
                <w:lang w:val="en-US" w:eastAsia="nb-NO"/>
              </w:rPr>
              <w:t>DJ: Nico</w:t>
            </w:r>
          </w:p>
        </w:tc>
      </w:tr>
      <w:tr w:rsidR="0060405C" w:rsidRPr="0060405C" w:rsidTr="006B7B9A">
        <w:tc>
          <w:tcPr>
            <w:tcW w:w="1256" w:type="dxa"/>
          </w:tcPr>
          <w:p w:rsidR="0060405C" w:rsidRPr="0060405C" w:rsidRDefault="0060405C" w:rsidP="0060405C">
            <w:pPr>
              <w:shd w:val="clear" w:color="auto" w:fill="FFFFFF"/>
              <w:outlineLvl w:val="2"/>
              <w:rPr>
                <w:rFonts w:ascii="Arial" w:eastAsia="Times New Roman" w:hAnsi="Arial" w:cs="Arial"/>
                <w:b/>
                <w:color w:val="333333"/>
                <w:sz w:val="24"/>
                <w:szCs w:val="36"/>
                <w:lang w:eastAsia="nb-NO"/>
              </w:rPr>
            </w:pPr>
            <w:r w:rsidRPr="0060405C">
              <w:rPr>
                <w:rFonts w:ascii="Arial" w:eastAsia="Times New Roman" w:hAnsi="Arial" w:cs="Arial"/>
                <w:b/>
                <w:color w:val="333333"/>
                <w:sz w:val="24"/>
                <w:szCs w:val="36"/>
                <w:lang w:eastAsia="nb-NO"/>
              </w:rPr>
              <w:t>Lørdag</w:t>
            </w:r>
          </w:p>
        </w:tc>
        <w:tc>
          <w:tcPr>
            <w:tcW w:w="6961" w:type="dxa"/>
          </w:tcPr>
          <w:p w:rsidR="0060405C" w:rsidRPr="0060405C" w:rsidRDefault="0060405C" w:rsidP="0060405C">
            <w:pPr>
              <w:shd w:val="clear" w:color="auto" w:fill="FFFFFF"/>
              <w:outlineLvl w:val="2"/>
              <w:rPr>
                <w:rFonts w:ascii="Arial" w:eastAsia="Times New Roman" w:hAnsi="Arial" w:cs="Arial"/>
                <w:b/>
                <w:color w:val="333333"/>
                <w:sz w:val="24"/>
                <w:szCs w:val="36"/>
                <w:lang w:eastAsia="nb-NO"/>
              </w:rPr>
            </w:pPr>
          </w:p>
        </w:tc>
        <w:tc>
          <w:tcPr>
            <w:tcW w:w="1417" w:type="dxa"/>
          </w:tcPr>
          <w:p w:rsidR="0060405C" w:rsidRPr="0060405C" w:rsidRDefault="0060405C" w:rsidP="0060405C">
            <w:pPr>
              <w:shd w:val="clear" w:color="auto" w:fill="FFFFFF"/>
              <w:outlineLvl w:val="2"/>
              <w:rPr>
                <w:rFonts w:ascii="Arial" w:eastAsia="Times New Roman" w:hAnsi="Arial" w:cs="Arial"/>
                <w:b/>
                <w:color w:val="333333"/>
                <w:sz w:val="24"/>
                <w:szCs w:val="36"/>
                <w:lang w:eastAsia="nb-NO"/>
              </w:rPr>
            </w:pPr>
          </w:p>
        </w:tc>
      </w:tr>
      <w:tr w:rsidR="0060405C" w:rsidRPr="0060405C" w:rsidTr="006B7B9A">
        <w:tc>
          <w:tcPr>
            <w:tcW w:w="1256" w:type="dxa"/>
          </w:tcPr>
          <w:p w:rsidR="0060405C" w:rsidRPr="0060405C" w:rsidRDefault="0060405C" w:rsidP="0060405C">
            <w:pPr>
              <w:shd w:val="clear" w:color="auto" w:fill="FFFFFF"/>
              <w:spacing w:after="150"/>
              <w:rPr>
                <w:rFonts w:ascii="Arial" w:eastAsia="Times New Roman" w:hAnsi="Arial" w:cs="Arial"/>
                <w:color w:val="333333"/>
                <w:sz w:val="21"/>
                <w:szCs w:val="21"/>
                <w:lang w:eastAsia="nb-NO"/>
              </w:rPr>
            </w:pPr>
          </w:p>
        </w:tc>
        <w:tc>
          <w:tcPr>
            <w:tcW w:w="6961" w:type="dxa"/>
          </w:tcPr>
          <w:p w:rsidR="0060405C" w:rsidRPr="006B7B9A" w:rsidRDefault="0060405C" w:rsidP="0060405C">
            <w:pPr>
              <w:shd w:val="clear" w:color="auto" w:fill="FFFFFF"/>
              <w:spacing w:after="150"/>
              <w:rPr>
                <w:rFonts w:ascii="Arial" w:eastAsia="Times New Roman" w:hAnsi="Arial" w:cs="Arial"/>
                <w:b/>
                <w:bCs/>
                <w:color w:val="333333"/>
                <w:sz w:val="21"/>
                <w:szCs w:val="21"/>
                <w:lang w:val="en-US" w:eastAsia="nb-NO"/>
              </w:rPr>
            </w:pPr>
            <w:r w:rsidRPr="006B7B9A">
              <w:rPr>
                <w:rFonts w:ascii="Arial" w:eastAsia="Times New Roman" w:hAnsi="Arial" w:cs="Arial"/>
                <w:b/>
                <w:bCs/>
                <w:color w:val="333333"/>
                <w:sz w:val="21"/>
                <w:szCs w:val="21"/>
                <w:lang w:val="en-US" w:eastAsia="nb-NO"/>
              </w:rPr>
              <w:t>“Dancing from the guts”</w:t>
            </w:r>
          </w:p>
          <w:p w:rsidR="0060405C" w:rsidRPr="006B7B9A" w:rsidRDefault="0060405C" w:rsidP="0060405C">
            <w:pPr>
              <w:shd w:val="clear" w:color="auto" w:fill="FFFFFF"/>
              <w:spacing w:after="150"/>
              <w:rPr>
                <w:rFonts w:ascii="Arial" w:eastAsia="Times New Roman" w:hAnsi="Arial" w:cs="Arial"/>
                <w:i/>
                <w:color w:val="333333"/>
                <w:sz w:val="21"/>
                <w:szCs w:val="21"/>
                <w:lang w:val="en-US" w:eastAsia="nb-NO"/>
              </w:rPr>
            </w:pPr>
            <w:r w:rsidRPr="0060405C">
              <w:rPr>
                <w:rFonts w:ascii="Arial" w:eastAsia="Times New Roman" w:hAnsi="Arial" w:cs="Arial"/>
                <w:i/>
                <w:color w:val="333333"/>
                <w:sz w:val="21"/>
                <w:szCs w:val="21"/>
                <w:lang w:val="en-US" w:eastAsia="nb-NO"/>
              </w:rPr>
              <w:t>To teach musicality is only possible by encouraging it to flourish by offering new tools to express what is already inside you, and for that you need to explore, to play. On this statement I base my teaching about musicality, and it’s what’s going to shape the workshop</w:t>
            </w:r>
          </w:p>
        </w:tc>
        <w:tc>
          <w:tcPr>
            <w:tcW w:w="1417" w:type="dxa"/>
          </w:tcPr>
          <w:p w:rsidR="0060405C" w:rsidRPr="0060405C" w:rsidRDefault="0060405C" w:rsidP="0060405C">
            <w:pPr>
              <w:shd w:val="clear" w:color="auto" w:fill="FFFFFF"/>
              <w:spacing w:after="150"/>
              <w:rPr>
                <w:rFonts w:ascii="Arial" w:eastAsia="Times New Roman" w:hAnsi="Arial" w:cs="Arial"/>
                <w:b/>
                <w:bCs/>
                <w:color w:val="333333"/>
                <w:sz w:val="21"/>
                <w:szCs w:val="21"/>
                <w:lang w:val="en-US" w:eastAsia="nb-NO"/>
              </w:rPr>
            </w:pPr>
          </w:p>
        </w:tc>
      </w:tr>
      <w:tr w:rsidR="0060405C" w:rsidRPr="0060405C" w:rsidTr="006B7B9A">
        <w:tc>
          <w:tcPr>
            <w:tcW w:w="1256" w:type="dxa"/>
          </w:tcPr>
          <w:p w:rsidR="0060405C" w:rsidRPr="0060405C" w:rsidRDefault="0060405C" w:rsidP="0060405C">
            <w:pPr>
              <w:shd w:val="clear" w:color="auto" w:fill="FFFFFF"/>
              <w:spacing w:after="150"/>
              <w:rPr>
                <w:rFonts w:ascii="Arial" w:eastAsia="Times New Roman" w:hAnsi="Arial" w:cs="Arial"/>
                <w:color w:val="333333"/>
                <w:sz w:val="21"/>
                <w:szCs w:val="21"/>
                <w:lang w:val="en-US" w:eastAsia="nb-NO"/>
              </w:rPr>
            </w:pPr>
            <w:r>
              <w:rPr>
                <w:rFonts w:ascii="Arial" w:eastAsia="Times New Roman" w:hAnsi="Arial" w:cs="Arial"/>
                <w:color w:val="333333"/>
                <w:sz w:val="21"/>
                <w:szCs w:val="21"/>
                <w:lang w:val="en-US" w:eastAsia="nb-NO"/>
              </w:rPr>
              <w:t>1200-1330</w:t>
            </w:r>
          </w:p>
        </w:tc>
        <w:tc>
          <w:tcPr>
            <w:tcW w:w="6961" w:type="dxa"/>
          </w:tcPr>
          <w:p w:rsidR="0060405C" w:rsidRPr="006B7B9A" w:rsidRDefault="006A637E" w:rsidP="0060405C">
            <w:pPr>
              <w:shd w:val="clear" w:color="auto" w:fill="FFFFFF"/>
              <w:spacing w:after="150"/>
              <w:rPr>
                <w:rFonts w:ascii="Arial" w:eastAsia="Times New Roman" w:hAnsi="Arial" w:cs="Arial"/>
                <w:b/>
                <w:bCs/>
                <w:color w:val="333333"/>
                <w:sz w:val="21"/>
                <w:szCs w:val="21"/>
                <w:lang w:val="en-US" w:eastAsia="nb-NO"/>
              </w:rPr>
            </w:pPr>
            <w:r>
              <w:rPr>
                <w:rFonts w:ascii="Arial" w:eastAsia="Times New Roman" w:hAnsi="Arial" w:cs="Arial"/>
                <w:b/>
                <w:bCs/>
                <w:color w:val="333333"/>
                <w:sz w:val="21"/>
                <w:szCs w:val="21"/>
                <w:lang w:val="en-US" w:eastAsia="nb-NO"/>
              </w:rPr>
              <w:t>Part one: “Impulse”</w:t>
            </w:r>
          </w:p>
          <w:p w:rsidR="0060405C" w:rsidRPr="0060405C" w:rsidRDefault="0060405C" w:rsidP="0060405C">
            <w:pPr>
              <w:shd w:val="clear" w:color="auto" w:fill="FFFFFF"/>
              <w:spacing w:after="150"/>
              <w:rPr>
                <w:rFonts w:ascii="Arial" w:eastAsia="Times New Roman" w:hAnsi="Arial" w:cs="Arial"/>
                <w:color w:val="333333"/>
                <w:sz w:val="21"/>
                <w:szCs w:val="21"/>
                <w:lang w:val="en-US" w:eastAsia="nb-NO"/>
              </w:rPr>
            </w:pPr>
            <w:r w:rsidRPr="0060405C">
              <w:rPr>
                <w:rFonts w:ascii="Arial" w:eastAsia="Times New Roman" w:hAnsi="Arial" w:cs="Arial"/>
                <w:color w:val="333333"/>
                <w:sz w:val="21"/>
                <w:szCs w:val="21"/>
                <w:lang w:val="en-US" w:eastAsia="nb-NO"/>
              </w:rPr>
              <w:t>We take impulse in every step we take in tango. Is the “charge” we take from the base leg on the floor to take a step? While working with this concept from a technical point of view, we are going to see how it can be used in orchestras where we could use impulse at its best like in </w:t>
            </w:r>
            <w:hyperlink r:id="rId4" w:history="1">
              <w:r w:rsidRPr="0060405C">
                <w:rPr>
                  <w:rFonts w:ascii="Arial" w:eastAsia="Times New Roman" w:hAnsi="Arial" w:cs="Arial"/>
                  <w:color w:val="337AB7"/>
                  <w:sz w:val="21"/>
                  <w:szCs w:val="21"/>
                  <w:u w:val="single"/>
                  <w:lang w:val="en-US" w:eastAsia="nb-NO"/>
                </w:rPr>
                <w:t>Pugliese</w:t>
              </w:r>
            </w:hyperlink>
            <w:r w:rsidRPr="0060405C">
              <w:rPr>
                <w:rFonts w:ascii="Arial" w:eastAsia="Times New Roman" w:hAnsi="Arial" w:cs="Arial"/>
                <w:color w:val="333333"/>
                <w:sz w:val="21"/>
                <w:szCs w:val="21"/>
                <w:lang w:val="en-US" w:eastAsia="nb-NO"/>
              </w:rPr>
              <w:t>, where it can be a great tool to interpret its powerful characteristic energy. And then we are going to contrast it with </w:t>
            </w:r>
            <w:hyperlink r:id="rId5" w:history="1">
              <w:r w:rsidRPr="0060405C">
                <w:rPr>
                  <w:rFonts w:ascii="Arial" w:eastAsia="Times New Roman" w:hAnsi="Arial" w:cs="Arial"/>
                  <w:color w:val="337AB7"/>
                  <w:sz w:val="21"/>
                  <w:szCs w:val="21"/>
                  <w:u w:val="single"/>
                  <w:lang w:val="en-US" w:eastAsia="nb-NO"/>
                </w:rPr>
                <w:t>“</w:t>
              </w:r>
              <w:proofErr w:type="spellStart"/>
              <w:r w:rsidRPr="0060405C">
                <w:rPr>
                  <w:rFonts w:ascii="Arial" w:eastAsia="Times New Roman" w:hAnsi="Arial" w:cs="Arial"/>
                  <w:color w:val="337AB7"/>
                  <w:sz w:val="21"/>
                  <w:szCs w:val="21"/>
                  <w:u w:val="single"/>
                  <w:lang w:val="en-US" w:eastAsia="nb-NO"/>
                </w:rPr>
                <w:t>guardia</w:t>
              </w:r>
              <w:proofErr w:type="spellEnd"/>
              <w:r w:rsidRPr="0060405C">
                <w:rPr>
                  <w:rFonts w:ascii="Arial" w:eastAsia="Times New Roman" w:hAnsi="Arial" w:cs="Arial"/>
                  <w:color w:val="337AB7"/>
                  <w:sz w:val="21"/>
                  <w:szCs w:val="21"/>
                  <w:u w:val="single"/>
                  <w:lang w:val="en-US" w:eastAsia="nb-NO"/>
                </w:rPr>
                <w:t xml:space="preserve"> </w:t>
              </w:r>
              <w:proofErr w:type="spellStart"/>
              <w:r w:rsidRPr="0060405C">
                <w:rPr>
                  <w:rFonts w:ascii="Arial" w:eastAsia="Times New Roman" w:hAnsi="Arial" w:cs="Arial"/>
                  <w:color w:val="337AB7"/>
                  <w:sz w:val="21"/>
                  <w:szCs w:val="21"/>
                  <w:u w:val="single"/>
                  <w:lang w:val="en-US" w:eastAsia="nb-NO"/>
                </w:rPr>
                <w:t>vieja</w:t>
              </w:r>
              <w:proofErr w:type="spellEnd"/>
              <w:r w:rsidRPr="0060405C">
                <w:rPr>
                  <w:rFonts w:ascii="Arial" w:eastAsia="Times New Roman" w:hAnsi="Arial" w:cs="Arial"/>
                  <w:color w:val="337AB7"/>
                  <w:sz w:val="21"/>
                  <w:szCs w:val="21"/>
                  <w:u w:val="single"/>
                  <w:lang w:val="en-US" w:eastAsia="nb-NO"/>
                </w:rPr>
                <w:t>”</w:t>
              </w:r>
            </w:hyperlink>
            <w:r w:rsidRPr="0060405C">
              <w:rPr>
                <w:rFonts w:ascii="Arial" w:eastAsia="Times New Roman" w:hAnsi="Arial" w:cs="Arial"/>
                <w:color w:val="333333"/>
                <w:sz w:val="21"/>
                <w:szCs w:val="21"/>
                <w:lang w:val="en-US" w:eastAsia="nb-NO"/>
              </w:rPr>
              <w:t> orchestras, where it can be used in a very different and yet important way.</w:t>
            </w:r>
          </w:p>
        </w:tc>
        <w:tc>
          <w:tcPr>
            <w:tcW w:w="1417" w:type="dxa"/>
          </w:tcPr>
          <w:p w:rsidR="0060405C" w:rsidRPr="0060405C" w:rsidRDefault="00EE493D" w:rsidP="0060405C">
            <w:pPr>
              <w:shd w:val="clear" w:color="auto" w:fill="FFFFFF"/>
              <w:spacing w:after="150"/>
              <w:rPr>
                <w:rFonts w:ascii="Arial" w:eastAsia="Times New Roman" w:hAnsi="Arial" w:cs="Arial"/>
                <w:b/>
                <w:bCs/>
                <w:color w:val="333333"/>
                <w:sz w:val="21"/>
                <w:szCs w:val="21"/>
                <w:lang w:val="en-US" w:eastAsia="nb-NO"/>
              </w:rPr>
            </w:pPr>
            <w:proofErr w:type="spellStart"/>
            <w:r w:rsidRPr="00FA2A71">
              <w:rPr>
                <w:rFonts w:ascii="Arial" w:eastAsia="Times New Roman" w:hAnsi="Arial" w:cs="Arial"/>
                <w:bCs/>
                <w:color w:val="333333"/>
                <w:sz w:val="21"/>
                <w:szCs w:val="21"/>
                <w:lang w:val="en-US" w:eastAsia="nb-NO"/>
              </w:rPr>
              <w:t>Nivå</w:t>
            </w:r>
            <w:proofErr w:type="spellEnd"/>
            <w:r w:rsidRPr="00FA2A71">
              <w:rPr>
                <w:rFonts w:ascii="Arial" w:eastAsia="Times New Roman" w:hAnsi="Arial" w:cs="Arial"/>
                <w:bCs/>
                <w:color w:val="333333"/>
                <w:sz w:val="21"/>
                <w:szCs w:val="21"/>
                <w:lang w:val="en-US" w:eastAsia="nb-NO"/>
              </w:rPr>
              <w:t xml:space="preserve">: </w:t>
            </w:r>
            <w:proofErr w:type="spellStart"/>
            <w:r w:rsidRPr="00FA2A71">
              <w:rPr>
                <w:rFonts w:ascii="Arial" w:eastAsia="Times New Roman" w:hAnsi="Arial" w:cs="Arial"/>
                <w:bCs/>
                <w:color w:val="333333"/>
                <w:sz w:val="21"/>
                <w:szCs w:val="21"/>
                <w:lang w:val="en-US" w:eastAsia="nb-NO"/>
              </w:rPr>
              <w:t>alle</w:t>
            </w:r>
            <w:proofErr w:type="spellEnd"/>
          </w:p>
        </w:tc>
      </w:tr>
      <w:tr w:rsidR="0060405C" w:rsidRPr="0060405C" w:rsidTr="006B7B9A">
        <w:tc>
          <w:tcPr>
            <w:tcW w:w="1256" w:type="dxa"/>
          </w:tcPr>
          <w:p w:rsidR="0060405C" w:rsidRPr="0060405C" w:rsidRDefault="0060405C" w:rsidP="0060405C">
            <w:pPr>
              <w:shd w:val="clear" w:color="auto" w:fill="FFFFFF"/>
              <w:spacing w:after="150"/>
              <w:rPr>
                <w:rFonts w:ascii="Arial" w:eastAsia="Times New Roman" w:hAnsi="Arial" w:cs="Arial"/>
                <w:color w:val="333333"/>
                <w:sz w:val="21"/>
                <w:szCs w:val="21"/>
                <w:lang w:val="en-US" w:eastAsia="nb-NO"/>
              </w:rPr>
            </w:pPr>
            <w:r>
              <w:rPr>
                <w:rFonts w:ascii="Arial" w:eastAsia="Times New Roman" w:hAnsi="Arial" w:cs="Arial"/>
                <w:color w:val="333333"/>
                <w:sz w:val="21"/>
                <w:szCs w:val="21"/>
                <w:lang w:val="en-US" w:eastAsia="nb-NO"/>
              </w:rPr>
              <w:t>1345-1515</w:t>
            </w:r>
          </w:p>
        </w:tc>
        <w:tc>
          <w:tcPr>
            <w:tcW w:w="6961" w:type="dxa"/>
          </w:tcPr>
          <w:p w:rsidR="0060405C" w:rsidRDefault="006A637E" w:rsidP="0060405C">
            <w:pPr>
              <w:shd w:val="clear" w:color="auto" w:fill="FFFFFF"/>
              <w:spacing w:after="150"/>
              <w:rPr>
                <w:rFonts w:ascii="Arial" w:eastAsia="Times New Roman" w:hAnsi="Arial" w:cs="Arial"/>
                <w:b/>
                <w:bCs/>
                <w:color w:val="333333"/>
                <w:sz w:val="21"/>
                <w:szCs w:val="21"/>
                <w:lang w:eastAsia="nb-NO"/>
              </w:rPr>
            </w:pPr>
            <w:r>
              <w:rPr>
                <w:rFonts w:ascii="Arial" w:eastAsia="Times New Roman" w:hAnsi="Arial" w:cs="Arial"/>
                <w:b/>
                <w:bCs/>
                <w:color w:val="333333"/>
                <w:sz w:val="21"/>
                <w:szCs w:val="21"/>
                <w:lang w:eastAsia="nb-NO"/>
              </w:rPr>
              <w:t xml:space="preserve">Part </w:t>
            </w:r>
            <w:proofErr w:type="spellStart"/>
            <w:r>
              <w:rPr>
                <w:rFonts w:ascii="Arial" w:eastAsia="Times New Roman" w:hAnsi="Arial" w:cs="Arial"/>
                <w:b/>
                <w:bCs/>
                <w:color w:val="333333"/>
                <w:sz w:val="21"/>
                <w:szCs w:val="21"/>
                <w:lang w:eastAsia="nb-NO"/>
              </w:rPr>
              <w:t>two</w:t>
            </w:r>
            <w:proofErr w:type="spellEnd"/>
            <w:r>
              <w:rPr>
                <w:rFonts w:ascii="Arial" w:eastAsia="Times New Roman" w:hAnsi="Arial" w:cs="Arial"/>
                <w:b/>
                <w:bCs/>
                <w:color w:val="333333"/>
                <w:sz w:val="21"/>
                <w:szCs w:val="21"/>
                <w:lang w:eastAsia="nb-NO"/>
              </w:rPr>
              <w:t>: “</w:t>
            </w:r>
            <w:proofErr w:type="spellStart"/>
            <w:r>
              <w:rPr>
                <w:rFonts w:ascii="Arial" w:eastAsia="Times New Roman" w:hAnsi="Arial" w:cs="Arial"/>
                <w:b/>
                <w:bCs/>
                <w:color w:val="333333"/>
                <w:sz w:val="21"/>
                <w:szCs w:val="21"/>
                <w:lang w:eastAsia="nb-NO"/>
              </w:rPr>
              <w:t>Density</w:t>
            </w:r>
            <w:proofErr w:type="spellEnd"/>
            <w:r>
              <w:rPr>
                <w:rFonts w:ascii="Arial" w:eastAsia="Times New Roman" w:hAnsi="Arial" w:cs="Arial"/>
                <w:b/>
                <w:bCs/>
                <w:color w:val="333333"/>
                <w:sz w:val="21"/>
                <w:szCs w:val="21"/>
                <w:lang w:eastAsia="nb-NO"/>
              </w:rPr>
              <w:t>”</w:t>
            </w:r>
          </w:p>
          <w:p w:rsidR="0060405C" w:rsidRPr="0060405C" w:rsidRDefault="0060405C" w:rsidP="0060405C">
            <w:pPr>
              <w:shd w:val="clear" w:color="auto" w:fill="FFFFFF"/>
              <w:spacing w:after="150"/>
              <w:rPr>
                <w:rFonts w:ascii="Arial" w:eastAsia="Times New Roman" w:hAnsi="Arial" w:cs="Arial"/>
                <w:color w:val="333333"/>
                <w:sz w:val="21"/>
                <w:szCs w:val="21"/>
                <w:lang w:val="en-US" w:eastAsia="nb-NO"/>
              </w:rPr>
            </w:pPr>
            <w:r w:rsidRPr="0060405C">
              <w:rPr>
                <w:rFonts w:ascii="Arial" w:eastAsia="Times New Roman" w:hAnsi="Arial" w:cs="Arial"/>
                <w:color w:val="333333"/>
                <w:sz w:val="21"/>
                <w:szCs w:val="21"/>
                <w:lang w:val="en-US" w:eastAsia="nb-NO"/>
              </w:rPr>
              <w:t xml:space="preserve">To be dense, is to be able to say a lot with very little. A simple sidestep can tell a full story if you wish to. There is difference in density in different orchestras, and </w:t>
            </w:r>
            <w:proofErr w:type="gramStart"/>
            <w:r w:rsidRPr="0060405C">
              <w:rPr>
                <w:rFonts w:ascii="Arial" w:eastAsia="Times New Roman" w:hAnsi="Arial" w:cs="Arial"/>
                <w:color w:val="333333"/>
                <w:sz w:val="21"/>
                <w:szCs w:val="21"/>
                <w:lang w:val="en-US" w:eastAsia="nb-NO"/>
              </w:rPr>
              <w:t>actually it</w:t>
            </w:r>
            <w:proofErr w:type="gramEnd"/>
            <w:r w:rsidRPr="0060405C">
              <w:rPr>
                <w:rFonts w:ascii="Arial" w:eastAsia="Times New Roman" w:hAnsi="Arial" w:cs="Arial"/>
                <w:color w:val="333333"/>
                <w:sz w:val="21"/>
                <w:szCs w:val="21"/>
                <w:lang w:val="en-US" w:eastAsia="nb-NO"/>
              </w:rPr>
              <w:t xml:space="preserve"> fluctuates all the time in a single tango. The density of a song surrounds you and holds you down like the water does when you are walking submerged in it, and every movement it’s affected by it. We are going to study how it affects us, and how we can use it to express ourselves. Orchestras like </w:t>
            </w:r>
            <w:hyperlink r:id="rId6" w:history="1">
              <w:r w:rsidRPr="0060405C">
                <w:rPr>
                  <w:rFonts w:ascii="Arial" w:eastAsia="Times New Roman" w:hAnsi="Arial" w:cs="Arial"/>
                  <w:color w:val="337AB7"/>
                  <w:sz w:val="21"/>
                  <w:szCs w:val="21"/>
                  <w:u w:val="single"/>
                  <w:lang w:val="en-US" w:eastAsia="nb-NO"/>
                </w:rPr>
                <w:t xml:space="preserve">Di </w:t>
              </w:r>
              <w:proofErr w:type="spellStart"/>
              <w:r w:rsidRPr="0060405C">
                <w:rPr>
                  <w:rFonts w:ascii="Arial" w:eastAsia="Times New Roman" w:hAnsi="Arial" w:cs="Arial"/>
                  <w:color w:val="337AB7"/>
                  <w:sz w:val="21"/>
                  <w:szCs w:val="21"/>
                  <w:u w:val="single"/>
                  <w:lang w:val="en-US" w:eastAsia="nb-NO"/>
                </w:rPr>
                <w:t>Sarli</w:t>
              </w:r>
              <w:proofErr w:type="spellEnd"/>
            </w:hyperlink>
            <w:r w:rsidRPr="0060405C">
              <w:rPr>
                <w:rFonts w:ascii="Arial" w:eastAsia="Times New Roman" w:hAnsi="Arial" w:cs="Arial"/>
                <w:color w:val="333333"/>
                <w:sz w:val="21"/>
                <w:szCs w:val="21"/>
                <w:lang w:val="en-US" w:eastAsia="nb-NO"/>
              </w:rPr>
              <w:t>, or </w:t>
            </w:r>
            <w:proofErr w:type="spellStart"/>
            <w:r w:rsidRPr="0060405C">
              <w:rPr>
                <w:rFonts w:ascii="Arial" w:eastAsia="Times New Roman" w:hAnsi="Arial" w:cs="Arial"/>
                <w:color w:val="333333"/>
                <w:sz w:val="21"/>
                <w:szCs w:val="21"/>
                <w:lang w:eastAsia="nb-NO"/>
              </w:rPr>
              <w:fldChar w:fldCharType="begin"/>
            </w:r>
            <w:r w:rsidRPr="0060405C">
              <w:rPr>
                <w:rFonts w:ascii="Arial" w:eastAsia="Times New Roman" w:hAnsi="Arial" w:cs="Arial"/>
                <w:color w:val="333333"/>
                <w:sz w:val="21"/>
                <w:szCs w:val="21"/>
                <w:lang w:val="en-US" w:eastAsia="nb-NO"/>
              </w:rPr>
              <w:instrText xml:space="preserve"> HYPERLINK "https://www.youtube.com/watch?v=iY0j8MT7cGw" </w:instrText>
            </w:r>
            <w:r w:rsidRPr="0060405C">
              <w:rPr>
                <w:rFonts w:ascii="Arial" w:eastAsia="Times New Roman" w:hAnsi="Arial" w:cs="Arial"/>
                <w:color w:val="333333"/>
                <w:sz w:val="21"/>
                <w:szCs w:val="21"/>
                <w:lang w:eastAsia="nb-NO"/>
              </w:rPr>
              <w:fldChar w:fldCharType="separate"/>
            </w:r>
            <w:r w:rsidRPr="0060405C">
              <w:rPr>
                <w:rFonts w:ascii="Arial" w:eastAsia="Times New Roman" w:hAnsi="Arial" w:cs="Arial"/>
                <w:color w:val="337AB7"/>
                <w:sz w:val="21"/>
                <w:szCs w:val="21"/>
                <w:u w:val="single"/>
                <w:lang w:val="en-US" w:eastAsia="nb-NO"/>
              </w:rPr>
              <w:t>Troilo</w:t>
            </w:r>
            <w:proofErr w:type="spellEnd"/>
            <w:r w:rsidRPr="0060405C">
              <w:rPr>
                <w:rFonts w:ascii="Arial" w:eastAsia="Times New Roman" w:hAnsi="Arial" w:cs="Arial"/>
                <w:color w:val="333333"/>
                <w:sz w:val="21"/>
                <w:szCs w:val="21"/>
                <w:lang w:eastAsia="nb-NO"/>
              </w:rPr>
              <w:fldChar w:fldCharType="end"/>
            </w:r>
            <w:r w:rsidRPr="0060405C">
              <w:rPr>
                <w:rFonts w:ascii="Arial" w:eastAsia="Times New Roman" w:hAnsi="Arial" w:cs="Arial"/>
                <w:color w:val="333333"/>
                <w:sz w:val="21"/>
                <w:szCs w:val="21"/>
                <w:lang w:val="en-US" w:eastAsia="nb-NO"/>
              </w:rPr>
              <w:t> will be of great help to understand this concept.</w:t>
            </w:r>
          </w:p>
        </w:tc>
        <w:tc>
          <w:tcPr>
            <w:tcW w:w="1417" w:type="dxa"/>
          </w:tcPr>
          <w:p w:rsidR="0060405C" w:rsidRPr="0060405C" w:rsidRDefault="00EE493D" w:rsidP="0060405C">
            <w:pPr>
              <w:shd w:val="clear" w:color="auto" w:fill="FFFFFF"/>
              <w:spacing w:after="150"/>
              <w:rPr>
                <w:rFonts w:ascii="Arial" w:eastAsia="Times New Roman" w:hAnsi="Arial" w:cs="Arial"/>
                <w:b/>
                <w:bCs/>
                <w:color w:val="333333"/>
                <w:sz w:val="21"/>
                <w:szCs w:val="21"/>
                <w:lang w:val="en-US" w:eastAsia="nb-NO"/>
              </w:rPr>
            </w:pPr>
            <w:proofErr w:type="spellStart"/>
            <w:r w:rsidRPr="00FA2A71">
              <w:rPr>
                <w:rFonts w:ascii="Arial" w:eastAsia="Times New Roman" w:hAnsi="Arial" w:cs="Arial"/>
                <w:bCs/>
                <w:color w:val="333333"/>
                <w:sz w:val="21"/>
                <w:szCs w:val="21"/>
                <w:lang w:val="en-US" w:eastAsia="nb-NO"/>
              </w:rPr>
              <w:t>Nivå</w:t>
            </w:r>
            <w:proofErr w:type="spellEnd"/>
            <w:r w:rsidRPr="00FA2A71">
              <w:rPr>
                <w:rFonts w:ascii="Arial" w:eastAsia="Times New Roman" w:hAnsi="Arial" w:cs="Arial"/>
                <w:bCs/>
                <w:color w:val="333333"/>
                <w:sz w:val="21"/>
                <w:szCs w:val="21"/>
                <w:lang w:val="en-US" w:eastAsia="nb-NO"/>
              </w:rPr>
              <w:t xml:space="preserve">: </w:t>
            </w:r>
            <w:proofErr w:type="spellStart"/>
            <w:r w:rsidRPr="00FA2A71">
              <w:rPr>
                <w:rFonts w:ascii="Arial" w:eastAsia="Times New Roman" w:hAnsi="Arial" w:cs="Arial"/>
                <w:bCs/>
                <w:color w:val="333333"/>
                <w:sz w:val="21"/>
                <w:szCs w:val="21"/>
                <w:lang w:val="en-US" w:eastAsia="nb-NO"/>
              </w:rPr>
              <w:t>alle</w:t>
            </w:r>
            <w:proofErr w:type="spellEnd"/>
          </w:p>
        </w:tc>
      </w:tr>
      <w:tr w:rsidR="0060405C" w:rsidRPr="0060405C" w:rsidTr="006B7B9A">
        <w:tc>
          <w:tcPr>
            <w:tcW w:w="1256" w:type="dxa"/>
          </w:tcPr>
          <w:p w:rsidR="0060405C" w:rsidRPr="0060405C" w:rsidRDefault="0060405C" w:rsidP="0060405C">
            <w:pPr>
              <w:shd w:val="clear" w:color="auto" w:fill="FFFFFF"/>
              <w:spacing w:after="150"/>
              <w:rPr>
                <w:rFonts w:ascii="Arial" w:eastAsia="Times New Roman" w:hAnsi="Arial" w:cs="Arial"/>
                <w:color w:val="333333"/>
                <w:sz w:val="21"/>
                <w:szCs w:val="21"/>
                <w:lang w:val="en-US" w:eastAsia="nb-NO"/>
              </w:rPr>
            </w:pPr>
            <w:r>
              <w:rPr>
                <w:rFonts w:ascii="Arial" w:eastAsia="Times New Roman" w:hAnsi="Arial" w:cs="Arial"/>
                <w:color w:val="333333"/>
                <w:sz w:val="21"/>
                <w:szCs w:val="21"/>
                <w:lang w:val="en-US" w:eastAsia="nb-NO"/>
              </w:rPr>
              <w:t>1545-1715</w:t>
            </w:r>
          </w:p>
        </w:tc>
        <w:tc>
          <w:tcPr>
            <w:tcW w:w="6961" w:type="dxa"/>
          </w:tcPr>
          <w:p w:rsidR="0060405C" w:rsidRDefault="006A637E" w:rsidP="0060405C">
            <w:pPr>
              <w:shd w:val="clear" w:color="auto" w:fill="FFFFFF"/>
              <w:spacing w:after="150"/>
              <w:rPr>
                <w:rFonts w:ascii="Arial" w:eastAsia="Times New Roman" w:hAnsi="Arial" w:cs="Arial"/>
                <w:b/>
                <w:bCs/>
                <w:color w:val="333333"/>
                <w:sz w:val="21"/>
                <w:szCs w:val="21"/>
                <w:lang w:eastAsia="nb-NO"/>
              </w:rPr>
            </w:pPr>
            <w:r>
              <w:rPr>
                <w:rFonts w:ascii="Arial" w:eastAsia="Times New Roman" w:hAnsi="Arial" w:cs="Arial"/>
                <w:b/>
                <w:bCs/>
                <w:color w:val="333333"/>
                <w:sz w:val="21"/>
                <w:szCs w:val="21"/>
                <w:lang w:eastAsia="nb-NO"/>
              </w:rPr>
              <w:t xml:space="preserve">Part </w:t>
            </w:r>
            <w:proofErr w:type="spellStart"/>
            <w:r>
              <w:rPr>
                <w:rFonts w:ascii="Arial" w:eastAsia="Times New Roman" w:hAnsi="Arial" w:cs="Arial"/>
                <w:b/>
                <w:bCs/>
                <w:color w:val="333333"/>
                <w:sz w:val="21"/>
                <w:szCs w:val="21"/>
                <w:lang w:eastAsia="nb-NO"/>
              </w:rPr>
              <w:t>three</w:t>
            </w:r>
            <w:proofErr w:type="spellEnd"/>
            <w:r>
              <w:rPr>
                <w:rFonts w:ascii="Arial" w:eastAsia="Times New Roman" w:hAnsi="Arial" w:cs="Arial"/>
                <w:b/>
                <w:bCs/>
                <w:color w:val="333333"/>
                <w:sz w:val="21"/>
                <w:szCs w:val="21"/>
                <w:lang w:eastAsia="nb-NO"/>
              </w:rPr>
              <w:t>: “</w:t>
            </w:r>
            <w:proofErr w:type="spellStart"/>
            <w:r>
              <w:rPr>
                <w:rFonts w:ascii="Arial" w:eastAsia="Times New Roman" w:hAnsi="Arial" w:cs="Arial"/>
                <w:b/>
                <w:bCs/>
                <w:color w:val="333333"/>
                <w:sz w:val="21"/>
                <w:szCs w:val="21"/>
                <w:lang w:eastAsia="nb-NO"/>
              </w:rPr>
              <w:t>Fury</w:t>
            </w:r>
            <w:proofErr w:type="spellEnd"/>
            <w:r>
              <w:rPr>
                <w:rFonts w:ascii="Arial" w:eastAsia="Times New Roman" w:hAnsi="Arial" w:cs="Arial"/>
                <w:b/>
                <w:bCs/>
                <w:color w:val="333333"/>
                <w:sz w:val="21"/>
                <w:szCs w:val="21"/>
                <w:lang w:eastAsia="nb-NO"/>
              </w:rPr>
              <w:t>”</w:t>
            </w:r>
          </w:p>
          <w:p w:rsidR="0060405C" w:rsidRDefault="0060405C" w:rsidP="0060405C">
            <w:pPr>
              <w:shd w:val="clear" w:color="auto" w:fill="FFFFFF"/>
              <w:spacing w:after="150"/>
              <w:rPr>
                <w:rFonts w:ascii="Arial" w:eastAsia="Times New Roman" w:hAnsi="Arial" w:cs="Arial"/>
                <w:color w:val="333333"/>
                <w:sz w:val="21"/>
                <w:szCs w:val="21"/>
                <w:lang w:val="en-US" w:eastAsia="nb-NO"/>
              </w:rPr>
            </w:pPr>
            <w:r w:rsidRPr="0060405C">
              <w:rPr>
                <w:rFonts w:ascii="Arial" w:eastAsia="Times New Roman" w:hAnsi="Arial" w:cs="Arial"/>
                <w:color w:val="333333"/>
                <w:sz w:val="21"/>
                <w:szCs w:val="21"/>
                <w:lang w:val="en-US" w:eastAsia="nb-NO"/>
              </w:rPr>
              <w:t>Fury it’s what should happens to us when we listen to </w:t>
            </w:r>
            <w:proofErr w:type="spellStart"/>
            <w:r w:rsidRPr="0060405C">
              <w:rPr>
                <w:rFonts w:ascii="Arial" w:eastAsia="Times New Roman" w:hAnsi="Arial" w:cs="Arial"/>
                <w:color w:val="333333"/>
                <w:sz w:val="21"/>
                <w:szCs w:val="21"/>
                <w:lang w:eastAsia="nb-NO"/>
              </w:rPr>
              <w:fldChar w:fldCharType="begin"/>
            </w:r>
            <w:r w:rsidRPr="0060405C">
              <w:rPr>
                <w:rFonts w:ascii="Arial" w:eastAsia="Times New Roman" w:hAnsi="Arial" w:cs="Arial"/>
                <w:color w:val="333333"/>
                <w:sz w:val="21"/>
                <w:szCs w:val="21"/>
                <w:lang w:val="en-US" w:eastAsia="nb-NO"/>
              </w:rPr>
              <w:instrText xml:space="preserve"> HYPERLINK "https://www.youtube.com/watch?v=u0GxYGU_lxA" </w:instrText>
            </w:r>
            <w:r w:rsidRPr="0060405C">
              <w:rPr>
                <w:rFonts w:ascii="Arial" w:eastAsia="Times New Roman" w:hAnsi="Arial" w:cs="Arial"/>
                <w:color w:val="333333"/>
                <w:sz w:val="21"/>
                <w:szCs w:val="21"/>
                <w:lang w:eastAsia="nb-NO"/>
              </w:rPr>
              <w:fldChar w:fldCharType="separate"/>
            </w:r>
            <w:r w:rsidRPr="0060405C">
              <w:rPr>
                <w:rFonts w:ascii="Arial" w:eastAsia="Times New Roman" w:hAnsi="Arial" w:cs="Arial"/>
                <w:color w:val="337AB7"/>
                <w:sz w:val="21"/>
                <w:szCs w:val="21"/>
                <w:u w:val="single"/>
                <w:lang w:val="en-US" w:eastAsia="nb-NO"/>
              </w:rPr>
              <w:t>D’arienzo</w:t>
            </w:r>
            <w:proofErr w:type="spellEnd"/>
            <w:r w:rsidRPr="0060405C">
              <w:rPr>
                <w:rFonts w:ascii="Arial" w:eastAsia="Times New Roman" w:hAnsi="Arial" w:cs="Arial"/>
                <w:color w:val="333333"/>
                <w:sz w:val="21"/>
                <w:szCs w:val="21"/>
                <w:lang w:eastAsia="nb-NO"/>
              </w:rPr>
              <w:fldChar w:fldCharType="end"/>
            </w:r>
            <w:r w:rsidRPr="0060405C">
              <w:rPr>
                <w:rFonts w:ascii="Arial" w:eastAsia="Times New Roman" w:hAnsi="Arial" w:cs="Arial"/>
                <w:color w:val="333333"/>
                <w:sz w:val="21"/>
                <w:szCs w:val="21"/>
                <w:lang w:val="en-US" w:eastAsia="nb-NO"/>
              </w:rPr>
              <w:t xml:space="preserve"> at its best, or a good milonga. It’s probably the easiest emotional state to understand that the music </w:t>
            </w:r>
            <w:r w:rsidR="006B7B9A" w:rsidRPr="0060405C">
              <w:rPr>
                <w:rFonts w:ascii="Arial" w:eastAsia="Times New Roman" w:hAnsi="Arial" w:cs="Arial"/>
                <w:color w:val="333333"/>
                <w:sz w:val="21"/>
                <w:szCs w:val="21"/>
                <w:lang w:val="en-US" w:eastAsia="nb-NO"/>
              </w:rPr>
              <w:t>generates</w:t>
            </w:r>
            <w:r w:rsidRPr="0060405C">
              <w:rPr>
                <w:rFonts w:ascii="Arial" w:eastAsia="Times New Roman" w:hAnsi="Arial" w:cs="Arial"/>
                <w:color w:val="333333"/>
                <w:sz w:val="21"/>
                <w:szCs w:val="21"/>
                <w:lang w:val="en-US" w:eastAsia="nb-NO"/>
              </w:rPr>
              <w:t xml:space="preserve"> to us, but one of the hardest to channel. Whenever we enter this fury state, a big flow of energy comes into our tango.</w:t>
            </w:r>
          </w:p>
          <w:p w:rsidR="0060405C" w:rsidRDefault="0060405C" w:rsidP="0060405C">
            <w:pPr>
              <w:shd w:val="clear" w:color="auto" w:fill="FFFFFF"/>
              <w:spacing w:after="150"/>
              <w:rPr>
                <w:rFonts w:ascii="Arial" w:eastAsia="Times New Roman" w:hAnsi="Arial" w:cs="Arial"/>
                <w:color w:val="333333"/>
                <w:sz w:val="21"/>
                <w:szCs w:val="21"/>
                <w:lang w:val="en-US" w:eastAsia="nb-NO"/>
              </w:rPr>
            </w:pPr>
            <w:r w:rsidRPr="0060405C">
              <w:rPr>
                <w:rFonts w:ascii="Arial" w:eastAsia="Times New Roman" w:hAnsi="Arial" w:cs="Arial"/>
                <w:color w:val="333333"/>
                <w:sz w:val="21"/>
                <w:szCs w:val="21"/>
                <w:lang w:val="en-US" w:eastAsia="nb-NO"/>
              </w:rPr>
              <w:t xml:space="preserve">In the first instance we are going to work to be able to unleash this state. And then, we need to learn how to channel </w:t>
            </w:r>
            <w:proofErr w:type="gramStart"/>
            <w:r w:rsidRPr="0060405C">
              <w:rPr>
                <w:rFonts w:ascii="Arial" w:eastAsia="Times New Roman" w:hAnsi="Arial" w:cs="Arial"/>
                <w:color w:val="333333"/>
                <w:sz w:val="21"/>
                <w:szCs w:val="21"/>
                <w:lang w:val="en-US" w:eastAsia="nb-NO"/>
              </w:rPr>
              <w:t>all of</w:t>
            </w:r>
            <w:proofErr w:type="gramEnd"/>
            <w:r w:rsidRPr="0060405C">
              <w:rPr>
                <w:rFonts w:ascii="Arial" w:eastAsia="Times New Roman" w:hAnsi="Arial" w:cs="Arial"/>
                <w:color w:val="333333"/>
                <w:sz w:val="21"/>
                <w:szCs w:val="21"/>
                <w:lang w:val="en-US" w:eastAsia="nb-NO"/>
              </w:rPr>
              <w:t xml:space="preserve"> this energy that can very easily overflow us.</w:t>
            </w:r>
          </w:p>
          <w:p w:rsidR="0060405C" w:rsidRPr="0060405C" w:rsidRDefault="0060405C" w:rsidP="0060405C">
            <w:pPr>
              <w:shd w:val="clear" w:color="auto" w:fill="FFFFFF"/>
              <w:spacing w:after="150"/>
              <w:rPr>
                <w:rFonts w:ascii="Arial" w:eastAsia="Times New Roman" w:hAnsi="Arial" w:cs="Arial"/>
                <w:color w:val="333333"/>
                <w:sz w:val="21"/>
                <w:szCs w:val="21"/>
                <w:lang w:val="en-US" w:eastAsia="nb-NO"/>
              </w:rPr>
            </w:pPr>
            <w:r w:rsidRPr="0060405C">
              <w:rPr>
                <w:rFonts w:ascii="Arial" w:eastAsia="Times New Roman" w:hAnsi="Arial" w:cs="Arial"/>
                <w:color w:val="333333"/>
                <w:sz w:val="21"/>
                <w:szCs w:val="21"/>
                <w:lang w:val="en-US" w:eastAsia="nb-NO"/>
              </w:rPr>
              <w:t>We are going to work on tools that helps us to be efficient in the way we use and channel our energy on this state of “fury”, turning down the noise in our dance, that many times eclipses what we were trying to express.</w:t>
            </w:r>
          </w:p>
        </w:tc>
        <w:tc>
          <w:tcPr>
            <w:tcW w:w="1417" w:type="dxa"/>
          </w:tcPr>
          <w:p w:rsidR="0060405C" w:rsidRPr="0060405C" w:rsidRDefault="00EE493D" w:rsidP="0060405C">
            <w:pPr>
              <w:shd w:val="clear" w:color="auto" w:fill="FFFFFF"/>
              <w:spacing w:after="150"/>
              <w:rPr>
                <w:rFonts w:ascii="Arial" w:eastAsia="Times New Roman" w:hAnsi="Arial" w:cs="Arial"/>
                <w:b/>
                <w:bCs/>
                <w:color w:val="333333"/>
                <w:sz w:val="21"/>
                <w:szCs w:val="21"/>
                <w:lang w:val="en-US" w:eastAsia="nb-NO"/>
              </w:rPr>
            </w:pPr>
            <w:proofErr w:type="spellStart"/>
            <w:r w:rsidRPr="00FA2A71">
              <w:rPr>
                <w:rFonts w:ascii="Arial" w:eastAsia="Times New Roman" w:hAnsi="Arial" w:cs="Arial"/>
                <w:bCs/>
                <w:color w:val="333333"/>
                <w:sz w:val="21"/>
                <w:szCs w:val="21"/>
                <w:lang w:val="en-US" w:eastAsia="nb-NO"/>
              </w:rPr>
              <w:t>Nivå</w:t>
            </w:r>
            <w:proofErr w:type="spellEnd"/>
            <w:r w:rsidRPr="00FA2A71">
              <w:rPr>
                <w:rFonts w:ascii="Arial" w:eastAsia="Times New Roman" w:hAnsi="Arial" w:cs="Arial"/>
                <w:bCs/>
                <w:color w:val="333333"/>
                <w:sz w:val="21"/>
                <w:szCs w:val="21"/>
                <w:lang w:val="en-US" w:eastAsia="nb-NO"/>
              </w:rPr>
              <w:t xml:space="preserve">: </w:t>
            </w:r>
            <w:proofErr w:type="spellStart"/>
            <w:r w:rsidRPr="00FA2A71">
              <w:rPr>
                <w:rFonts w:ascii="Arial" w:eastAsia="Times New Roman" w:hAnsi="Arial" w:cs="Arial"/>
                <w:bCs/>
                <w:color w:val="333333"/>
                <w:sz w:val="21"/>
                <w:szCs w:val="21"/>
                <w:lang w:val="en-US" w:eastAsia="nb-NO"/>
              </w:rPr>
              <w:t>alle</w:t>
            </w:r>
            <w:proofErr w:type="spellEnd"/>
          </w:p>
        </w:tc>
      </w:tr>
      <w:tr w:rsidR="0060405C" w:rsidRPr="0060405C" w:rsidTr="006B7B9A">
        <w:tc>
          <w:tcPr>
            <w:tcW w:w="1256" w:type="dxa"/>
          </w:tcPr>
          <w:p w:rsidR="0060405C" w:rsidRPr="0060405C" w:rsidRDefault="0060405C" w:rsidP="0060405C">
            <w:pPr>
              <w:shd w:val="clear" w:color="auto" w:fill="FFFFFF"/>
              <w:outlineLvl w:val="2"/>
              <w:rPr>
                <w:rFonts w:ascii="Arial" w:eastAsia="Times New Roman" w:hAnsi="Arial" w:cs="Arial"/>
                <w:b/>
                <w:color w:val="333333"/>
                <w:sz w:val="24"/>
                <w:szCs w:val="36"/>
                <w:lang w:eastAsia="nb-NO"/>
              </w:rPr>
            </w:pPr>
            <w:r w:rsidRPr="0060405C">
              <w:rPr>
                <w:rFonts w:ascii="Arial" w:eastAsia="Times New Roman" w:hAnsi="Arial" w:cs="Arial"/>
                <w:b/>
                <w:color w:val="333333"/>
                <w:sz w:val="24"/>
                <w:szCs w:val="36"/>
                <w:lang w:eastAsia="nb-NO"/>
              </w:rPr>
              <w:lastRenderedPageBreak/>
              <w:t>Søndag</w:t>
            </w:r>
          </w:p>
        </w:tc>
        <w:tc>
          <w:tcPr>
            <w:tcW w:w="6961" w:type="dxa"/>
          </w:tcPr>
          <w:p w:rsidR="0060405C" w:rsidRPr="0060405C" w:rsidRDefault="0060405C" w:rsidP="0060405C">
            <w:pPr>
              <w:shd w:val="clear" w:color="auto" w:fill="FFFFFF"/>
              <w:outlineLvl w:val="2"/>
              <w:rPr>
                <w:rFonts w:ascii="Arial" w:eastAsia="Times New Roman" w:hAnsi="Arial" w:cs="Arial"/>
                <w:b/>
                <w:color w:val="333333"/>
                <w:sz w:val="24"/>
                <w:szCs w:val="36"/>
                <w:lang w:eastAsia="nb-NO"/>
              </w:rPr>
            </w:pPr>
          </w:p>
        </w:tc>
        <w:tc>
          <w:tcPr>
            <w:tcW w:w="1417" w:type="dxa"/>
          </w:tcPr>
          <w:p w:rsidR="0060405C" w:rsidRPr="0060405C" w:rsidRDefault="0060405C" w:rsidP="0060405C">
            <w:pPr>
              <w:shd w:val="clear" w:color="auto" w:fill="FFFFFF"/>
              <w:outlineLvl w:val="2"/>
              <w:rPr>
                <w:rFonts w:ascii="Arial" w:eastAsia="Times New Roman" w:hAnsi="Arial" w:cs="Arial"/>
                <w:b/>
                <w:color w:val="333333"/>
                <w:sz w:val="24"/>
                <w:szCs w:val="36"/>
                <w:lang w:eastAsia="nb-NO"/>
              </w:rPr>
            </w:pPr>
          </w:p>
        </w:tc>
      </w:tr>
      <w:tr w:rsidR="0060405C" w:rsidRPr="0060405C" w:rsidTr="006B7B9A">
        <w:tc>
          <w:tcPr>
            <w:tcW w:w="1256" w:type="dxa"/>
          </w:tcPr>
          <w:p w:rsidR="0060405C" w:rsidRPr="0060405C" w:rsidRDefault="0060405C" w:rsidP="0060405C">
            <w:pPr>
              <w:shd w:val="clear" w:color="auto" w:fill="FFFFFF"/>
              <w:spacing w:after="150"/>
              <w:rPr>
                <w:rFonts w:ascii="Arial" w:eastAsia="Times New Roman" w:hAnsi="Arial" w:cs="Arial"/>
                <w:color w:val="333333"/>
                <w:sz w:val="21"/>
                <w:szCs w:val="21"/>
                <w:lang w:val="en-US" w:eastAsia="nb-NO"/>
              </w:rPr>
            </w:pPr>
          </w:p>
        </w:tc>
        <w:tc>
          <w:tcPr>
            <w:tcW w:w="6961" w:type="dxa"/>
          </w:tcPr>
          <w:p w:rsidR="0060405C" w:rsidRDefault="0060405C" w:rsidP="0060405C">
            <w:pPr>
              <w:shd w:val="clear" w:color="auto" w:fill="FFFFFF"/>
              <w:spacing w:after="150"/>
              <w:rPr>
                <w:rFonts w:ascii="Arial" w:eastAsia="Times New Roman" w:hAnsi="Arial" w:cs="Arial"/>
                <w:b/>
                <w:bCs/>
                <w:color w:val="333333"/>
                <w:sz w:val="21"/>
                <w:szCs w:val="21"/>
                <w:lang w:val="en-US" w:eastAsia="nb-NO"/>
              </w:rPr>
            </w:pPr>
            <w:r w:rsidRPr="0060405C">
              <w:rPr>
                <w:rFonts w:ascii="Arial" w:eastAsia="Times New Roman" w:hAnsi="Arial" w:cs="Arial"/>
                <w:b/>
                <w:bCs/>
                <w:color w:val="333333"/>
                <w:sz w:val="21"/>
                <w:szCs w:val="21"/>
                <w:lang w:val="en-US" w:eastAsia="nb-NO"/>
              </w:rPr>
              <w:t>“What do I need to make a…”</w:t>
            </w:r>
          </w:p>
          <w:p w:rsidR="0060405C" w:rsidRPr="006B7B9A" w:rsidRDefault="0060405C" w:rsidP="0060405C">
            <w:pPr>
              <w:shd w:val="clear" w:color="auto" w:fill="FFFFFF"/>
              <w:spacing w:after="150"/>
              <w:rPr>
                <w:rFonts w:ascii="Arial" w:eastAsia="Times New Roman" w:hAnsi="Arial" w:cs="Arial"/>
                <w:i/>
                <w:color w:val="333333"/>
                <w:sz w:val="21"/>
                <w:szCs w:val="21"/>
                <w:lang w:val="en-US" w:eastAsia="nb-NO"/>
              </w:rPr>
            </w:pPr>
            <w:proofErr w:type="gramStart"/>
            <w:r w:rsidRPr="0060405C">
              <w:rPr>
                <w:rFonts w:ascii="Arial" w:eastAsia="Times New Roman" w:hAnsi="Arial" w:cs="Arial"/>
                <w:i/>
                <w:color w:val="333333"/>
                <w:sz w:val="21"/>
                <w:szCs w:val="21"/>
                <w:lang w:val="en-US" w:eastAsia="nb-NO"/>
              </w:rPr>
              <w:t>The final result</w:t>
            </w:r>
            <w:proofErr w:type="gramEnd"/>
            <w:r w:rsidRPr="0060405C">
              <w:rPr>
                <w:rFonts w:ascii="Arial" w:eastAsia="Times New Roman" w:hAnsi="Arial" w:cs="Arial"/>
                <w:i/>
                <w:color w:val="333333"/>
                <w:sz w:val="21"/>
                <w:szCs w:val="21"/>
                <w:lang w:val="en-US" w:eastAsia="nb-NO"/>
              </w:rPr>
              <w:t xml:space="preserve"> of movement is the consequence of a series of necessary conditions that must be present to allow it to happen. Making a “</w:t>
            </w:r>
            <w:proofErr w:type="spellStart"/>
            <w:r w:rsidRPr="0060405C">
              <w:rPr>
                <w:rFonts w:ascii="Arial" w:eastAsia="Times New Roman" w:hAnsi="Arial" w:cs="Arial"/>
                <w:i/>
                <w:color w:val="333333"/>
                <w:sz w:val="21"/>
                <w:szCs w:val="21"/>
                <w:lang w:val="en-US" w:eastAsia="nb-NO"/>
              </w:rPr>
              <w:t>voleo</w:t>
            </w:r>
            <w:proofErr w:type="spellEnd"/>
            <w:r w:rsidRPr="0060405C">
              <w:rPr>
                <w:rFonts w:ascii="Arial" w:eastAsia="Times New Roman" w:hAnsi="Arial" w:cs="Arial"/>
                <w:i/>
                <w:color w:val="333333"/>
                <w:sz w:val="21"/>
                <w:szCs w:val="21"/>
                <w:lang w:val="en-US" w:eastAsia="nb-NO"/>
              </w:rPr>
              <w:t>”, a “</w:t>
            </w:r>
            <w:proofErr w:type="spellStart"/>
            <w:r w:rsidRPr="0060405C">
              <w:rPr>
                <w:rFonts w:ascii="Arial" w:eastAsia="Times New Roman" w:hAnsi="Arial" w:cs="Arial"/>
                <w:i/>
                <w:color w:val="333333"/>
                <w:sz w:val="21"/>
                <w:szCs w:val="21"/>
                <w:lang w:val="en-US" w:eastAsia="nb-NO"/>
              </w:rPr>
              <w:t>gancho</w:t>
            </w:r>
            <w:proofErr w:type="spellEnd"/>
            <w:r w:rsidRPr="0060405C">
              <w:rPr>
                <w:rFonts w:ascii="Arial" w:eastAsia="Times New Roman" w:hAnsi="Arial" w:cs="Arial"/>
                <w:i/>
                <w:color w:val="333333"/>
                <w:sz w:val="21"/>
                <w:szCs w:val="21"/>
                <w:lang w:val="en-US" w:eastAsia="nb-NO"/>
              </w:rPr>
              <w:t>” or a “</w:t>
            </w:r>
            <w:proofErr w:type="spellStart"/>
            <w:r w:rsidRPr="0060405C">
              <w:rPr>
                <w:rFonts w:ascii="Arial" w:eastAsia="Times New Roman" w:hAnsi="Arial" w:cs="Arial"/>
                <w:i/>
                <w:color w:val="333333"/>
                <w:sz w:val="21"/>
                <w:szCs w:val="21"/>
                <w:lang w:val="en-US" w:eastAsia="nb-NO"/>
              </w:rPr>
              <w:t>sacada</w:t>
            </w:r>
            <w:proofErr w:type="spellEnd"/>
            <w:r w:rsidRPr="0060405C">
              <w:rPr>
                <w:rFonts w:ascii="Arial" w:eastAsia="Times New Roman" w:hAnsi="Arial" w:cs="Arial"/>
                <w:i/>
                <w:color w:val="333333"/>
                <w:sz w:val="21"/>
                <w:szCs w:val="21"/>
                <w:lang w:val="en-US" w:eastAsia="nb-NO"/>
              </w:rPr>
              <w:t xml:space="preserve">” is very easy. The really difficult thing is to be physically prepared to do them. In this case, we will work on the technical concepts and the previous corporal preparation that becomes necessary </w:t>
            </w:r>
            <w:proofErr w:type="gramStart"/>
            <w:r w:rsidRPr="0060405C">
              <w:rPr>
                <w:rFonts w:ascii="Arial" w:eastAsia="Times New Roman" w:hAnsi="Arial" w:cs="Arial"/>
                <w:i/>
                <w:color w:val="333333"/>
                <w:sz w:val="21"/>
                <w:szCs w:val="21"/>
                <w:lang w:val="en-US" w:eastAsia="nb-NO"/>
              </w:rPr>
              <w:t>in order to</w:t>
            </w:r>
            <w:proofErr w:type="gramEnd"/>
            <w:r w:rsidRPr="0060405C">
              <w:rPr>
                <w:rFonts w:ascii="Arial" w:eastAsia="Times New Roman" w:hAnsi="Arial" w:cs="Arial"/>
                <w:i/>
                <w:color w:val="333333"/>
                <w:sz w:val="21"/>
                <w:szCs w:val="21"/>
                <w:lang w:val="en-US" w:eastAsia="nb-NO"/>
              </w:rPr>
              <w:t xml:space="preserve"> perform these movements.</w:t>
            </w:r>
          </w:p>
        </w:tc>
        <w:tc>
          <w:tcPr>
            <w:tcW w:w="1417" w:type="dxa"/>
          </w:tcPr>
          <w:p w:rsidR="0060405C" w:rsidRPr="0060405C" w:rsidRDefault="0060405C" w:rsidP="0060405C">
            <w:pPr>
              <w:shd w:val="clear" w:color="auto" w:fill="FFFFFF"/>
              <w:spacing w:after="150"/>
              <w:rPr>
                <w:rFonts w:ascii="Arial" w:eastAsia="Times New Roman" w:hAnsi="Arial" w:cs="Arial"/>
                <w:b/>
                <w:bCs/>
                <w:color w:val="333333"/>
                <w:sz w:val="21"/>
                <w:szCs w:val="21"/>
                <w:lang w:val="en-US" w:eastAsia="nb-NO"/>
              </w:rPr>
            </w:pPr>
          </w:p>
        </w:tc>
      </w:tr>
      <w:tr w:rsidR="0060405C" w:rsidRPr="0060405C" w:rsidTr="006B7B9A">
        <w:tc>
          <w:tcPr>
            <w:tcW w:w="1256" w:type="dxa"/>
          </w:tcPr>
          <w:p w:rsidR="0060405C" w:rsidRPr="0060405C" w:rsidRDefault="0060405C" w:rsidP="0060405C">
            <w:pPr>
              <w:shd w:val="clear" w:color="auto" w:fill="FFFFFF"/>
              <w:spacing w:after="150"/>
              <w:rPr>
                <w:rFonts w:ascii="Arial" w:eastAsia="Times New Roman" w:hAnsi="Arial" w:cs="Arial"/>
                <w:color w:val="333333"/>
                <w:sz w:val="21"/>
                <w:szCs w:val="21"/>
                <w:lang w:val="en-US" w:eastAsia="nb-NO"/>
              </w:rPr>
            </w:pPr>
            <w:r>
              <w:rPr>
                <w:rFonts w:ascii="Arial" w:eastAsia="Times New Roman" w:hAnsi="Arial" w:cs="Arial"/>
                <w:color w:val="333333"/>
                <w:sz w:val="21"/>
                <w:szCs w:val="21"/>
                <w:lang w:val="en-US" w:eastAsia="nb-NO"/>
              </w:rPr>
              <w:t>1200-1330</w:t>
            </w:r>
          </w:p>
        </w:tc>
        <w:tc>
          <w:tcPr>
            <w:tcW w:w="6961" w:type="dxa"/>
          </w:tcPr>
          <w:p w:rsidR="0060405C" w:rsidRDefault="0060405C" w:rsidP="0060405C">
            <w:pPr>
              <w:shd w:val="clear" w:color="auto" w:fill="FFFFFF"/>
              <w:spacing w:after="150"/>
              <w:rPr>
                <w:rFonts w:ascii="Arial" w:eastAsia="Times New Roman" w:hAnsi="Arial" w:cs="Arial"/>
                <w:b/>
                <w:bCs/>
                <w:color w:val="333333"/>
                <w:sz w:val="21"/>
                <w:szCs w:val="21"/>
                <w:lang w:val="en-US" w:eastAsia="nb-NO"/>
              </w:rPr>
            </w:pPr>
            <w:r w:rsidRPr="0060405C">
              <w:rPr>
                <w:rFonts w:ascii="Arial" w:eastAsia="Times New Roman" w:hAnsi="Arial" w:cs="Arial"/>
                <w:b/>
                <w:bCs/>
                <w:color w:val="333333"/>
                <w:sz w:val="21"/>
                <w:szCs w:val="21"/>
                <w:lang w:val="en-US" w:eastAsia="nb-NO"/>
              </w:rPr>
              <w:t>Part 1: “What do I need to make a “</w:t>
            </w:r>
            <w:proofErr w:type="spellStart"/>
            <w:r w:rsidR="006A637E">
              <w:rPr>
                <w:rFonts w:ascii="Arial" w:eastAsia="Times New Roman" w:hAnsi="Arial" w:cs="Arial"/>
                <w:b/>
                <w:bCs/>
                <w:color w:val="333333"/>
                <w:sz w:val="21"/>
                <w:szCs w:val="21"/>
                <w:lang w:val="en-US" w:eastAsia="nb-NO"/>
              </w:rPr>
              <w:t>Sacada</w:t>
            </w:r>
            <w:proofErr w:type="spellEnd"/>
            <w:r w:rsidR="006A637E">
              <w:rPr>
                <w:rFonts w:ascii="Arial" w:eastAsia="Times New Roman" w:hAnsi="Arial" w:cs="Arial"/>
                <w:b/>
                <w:bCs/>
                <w:color w:val="333333"/>
                <w:sz w:val="21"/>
                <w:szCs w:val="21"/>
                <w:lang w:val="en-US" w:eastAsia="nb-NO"/>
              </w:rPr>
              <w:t>”</w:t>
            </w:r>
          </w:p>
          <w:p w:rsidR="0060405C" w:rsidRDefault="0060405C" w:rsidP="0060405C">
            <w:pPr>
              <w:shd w:val="clear" w:color="auto" w:fill="FFFFFF"/>
              <w:spacing w:after="150"/>
              <w:rPr>
                <w:rFonts w:ascii="Arial" w:eastAsia="Times New Roman" w:hAnsi="Arial" w:cs="Arial"/>
                <w:color w:val="333333"/>
                <w:sz w:val="21"/>
                <w:szCs w:val="21"/>
                <w:lang w:val="en-US" w:eastAsia="nb-NO"/>
              </w:rPr>
            </w:pPr>
            <w:r w:rsidRPr="0060405C">
              <w:rPr>
                <w:rFonts w:ascii="Arial" w:eastAsia="Times New Roman" w:hAnsi="Arial" w:cs="Arial"/>
                <w:color w:val="333333"/>
                <w:sz w:val="21"/>
                <w:szCs w:val="21"/>
                <w:lang w:val="en-US" w:eastAsia="nb-NO"/>
              </w:rPr>
              <w:t xml:space="preserve">The </w:t>
            </w:r>
            <w:proofErr w:type="spellStart"/>
            <w:r w:rsidRPr="0060405C">
              <w:rPr>
                <w:rFonts w:ascii="Arial" w:eastAsia="Times New Roman" w:hAnsi="Arial" w:cs="Arial"/>
                <w:color w:val="333333"/>
                <w:sz w:val="21"/>
                <w:szCs w:val="21"/>
                <w:lang w:val="en-US" w:eastAsia="nb-NO"/>
              </w:rPr>
              <w:t>sacada</w:t>
            </w:r>
            <w:proofErr w:type="spellEnd"/>
            <w:r w:rsidRPr="0060405C">
              <w:rPr>
                <w:rFonts w:ascii="Arial" w:eastAsia="Times New Roman" w:hAnsi="Arial" w:cs="Arial"/>
                <w:color w:val="333333"/>
                <w:sz w:val="21"/>
                <w:szCs w:val="21"/>
                <w:lang w:val="en-US" w:eastAsia="nb-NO"/>
              </w:rPr>
              <w:t xml:space="preserve"> is a movement of invasion of space that the other leaves empty, thus generating the illusion of "</w:t>
            </w:r>
            <w:proofErr w:type="spellStart"/>
            <w:r w:rsidRPr="0060405C">
              <w:rPr>
                <w:rFonts w:ascii="Arial" w:eastAsia="Times New Roman" w:hAnsi="Arial" w:cs="Arial"/>
                <w:color w:val="333333"/>
                <w:sz w:val="21"/>
                <w:szCs w:val="21"/>
                <w:lang w:val="en-US" w:eastAsia="nb-NO"/>
              </w:rPr>
              <w:t>sacar</w:t>
            </w:r>
            <w:proofErr w:type="spellEnd"/>
            <w:r w:rsidRPr="0060405C">
              <w:rPr>
                <w:rFonts w:ascii="Arial" w:eastAsia="Times New Roman" w:hAnsi="Arial" w:cs="Arial"/>
                <w:color w:val="333333"/>
                <w:sz w:val="21"/>
                <w:szCs w:val="21"/>
                <w:lang w:val="en-US" w:eastAsia="nb-NO"/>
              </w:rPr>
              <w:t>" (take away) the other's leg. To do them is very important to understand the distribution of the weight in one leg or the other of both dancers. It is also necessary to understand the lines in which we can move and the torsions that we can perform on top of those lines. The most difficult thing will be to be able to maintain the search of the bodies, the</w:t>
            </w:r>
            <w:bookmarkStart w:id="0" w:name="_GoBack"/>
            <w:bookmarkEnd w:id="0"/>
            <w:r w:rsidRPr="0060405C">
              <w:rPr>
                <w:rFonts w:ascii="Arial" w:eastAsia="Times New Roman" w:hAnsi="Arial" w:cs="Arial"/>
                <w:color w:val="333333"/>
                <w:sz w:val="21"/>
                <w:szCs w:val="21"/>
                <w:lang w:val="en-US" w:eastAsia="nb-NO"/>
              </w:rPr>
              <w:t xml:space="preserve"> connection and the quality of movement in the moments of greatest difficulty.</w:t>
            </w:r>
          </w:p>
          <w:p w:rsidR="0060405C" w:rsidRPr="0060405C" w:rsidRDefault="0060405C" w:rsidP="0060405C">
            <w:pPr>
              <w:shd w:val="clear" w:color="auto" w:fill="FFFFFF"/>
              <w:spacing w:after="150"/>
              <w:rPr>
                <w:rFonts w:ascii="Arial" w:eastAsia="Times New Roman" w:hAnsi="Arial" w:cs="Arial"/>
                <w:b/>
                <w:bCs/>
                <w:color w:val="333333"/>
                <w:sz w:val="21"/>
                <w:szCs w:val="21"/>
                <w:lang w:val="en-US" w:eastAsia="nb-NO"/>
              </w:rPr>
            </w:pPr>
            <w:r w:rsidRPr="0060405C">
              <w:rPr>
                <w:rFonts w:ascii="Arial" w:eastAsia="Times New Roman" w:hAnsi="Arial" w:cs="Arial"/>
                <w:color w:val="333333"/>
                <w:sz w:val="21"/>
                <w:szCs w:val="21"/>
                <w:lang w:val="en-US" w:eastAsia="nb-NO"/>
              </w:rPr>
              <w:t>Finally, we will color our “</w:t>
            </w:r>
            <w:proofErr w:type="spellStart"/>
            <w:r w:rsidRPr="0060405C">
              <w:rPr>
                <w:rFonts w:ascii="Arial" w:eastAsia="Times New Roman" w:hAnsi="Arial" w:cs="Arial"/>
                <w:color w:val="333333"/>
                <w:sz w:val="21"/>
                <w:szCs w:val="21"/>
                <w:lang w:val="en-US" w:eastAsia="nb-NO"/>
              </w:rPr>
              <w:t>Sacadas</w:t>
            </w:r>
            <w:proofErr w:type="spellEnd"/>
            <w:r w:rsidRPr="0060405C">
              <w:rPr>
                <w:rFonts w:ascii="Arial" w:eastAsia="Times New Roman" w:hAnsi="Arial" w:cs="Arial"/>
                <w:color w:val="333333"/>
                <w:sz w:val="21"/>
                <w:szCs w:val="21"/>
                <w:lang w:val="en-US" w:eastAsia="nb-NO"/>
              </w:rPr>
              <w:t xml:space="preserve">” with the tools that we worked on the “Musicality from the guts” </w:t>
            </w:r>
            <w:proofErr w:type="spellStart"/>
            <w:r w:rsidRPr="0060405C">
              <w:rPr>
                <w:rFonts w:ascii="Arial" w:eastAsia="Times New Roman" w:hAnsi="Arial" w:cs="Arial"/>
                <w:color w:val="333333"/>
                <w:sz w:val="21"/>
                <w:szCs w:val="21"/>
                <w:lang w:val="en-US" w:eastAsia="nb-NO"/>
              </w:rPr>
              <w:t>Ws</w:t>
            </w:r>
            <w:proofErr w:type="spellEnd"/>
            <w:r w:rsidRPr="0060405C">
              <w:rPr>
                <w:rFonts w:ascii="Arial" w:eastAsia="Times New Roman" w:hAnsi="Arial" w:cs="Arial"/>
                <w:color w:val="333333"/>
                <w:sz w:val="21"/>
                <w:szCs w:val="21"/>
                <w:lang w:val="en-US" w:eastAsia="nb-NO"/>
              </w:rPr>
              <w:t>.</w:t>
            </w:r>
          </w:p>
        </w:tc>
        <w:tc>
          <w:tcPr>
            <w:tcW w:w="1417" w:type="dxa"/>
          </w:tcPr>
          <w:p w:rsidR="0060405C" w:rsidRPr="0060405C" w:rsidRDefault="00EE493D" w:rsidP="0060405C">
            <w:pPr>
              <w:shd w:val="clear" w:color="auto" w:fill="FFFFFF"/>
              <w:spacing w:after="150"/>
              <w:rPr>
                <w:rFonts w:ascii="Arial" w:eastAsia="Times New Roman" w:hAnsi="Arial" w:cs="Arial"/>
                <w:b/>
                <w:bCs/>
                <w:color w:val="333333"/>
                <w:sz w:val="21"/>
                <w:szCs w:val="21"/>
                <w:lang w:val="en-US" w:eastAsia="nb-NO"/>
              </w:rPr>
            </w:pPr>
            <w:proofErr w:type="spellStart"/>
            <w:r w:rsidRPr="00FA2A71">
              <w:rPr>
                <w:rFonts w:ascii="Arial" w:eastAsia="Times New Roman" w:hAnsi="Arial" w:cs="Arial"/>
                <w:bCs/>
                <w:color w:val="333333"/>
                <w:sz w:val="21"/>
                <w:szCs w:val="21"/>
                <w:lang w:val="en-US" w:eastAsia="nb-NO"/>
              </w:rPr>
              <w:t>Nivå</w:t>
            </w:r>
            <w:proofErr w:type="spellEnd"/>
            <w:r w:rsidRPr="00FA2A71">
              <w:rPr>
                <w:rFonts w:ascii="Arial" w:eastAsia="Times New Roman" w:hAnsi="Arial" w:cs="Arial"/>
                <w:bCs/>
                <w:color w:val="333333"/>
                <w:sz w:val="21"/>
                <w:szCs w:val="21"/>
                <w:lang w:val="en-US" w:eastAsia="nb-NO"/>
              </w:rPr>
              <w:t xml:space="preserve">: </w:t>
            </w:r>
            <w:proofErr w:type="spellStart"/>
            <w:r w:rsidRPr="00FA2A71">
              <w:rPr>
                <w:rFonts w:ascii="Arial" w:eastAsia="Times New Roman" w:hAnsi="Arial" w:cs="Arial"/>
                <w:bCs/>
                <w:color w:val="333333"/>
                <w:sz w:val="21"/>
                <w:szCs w:val="21"/>
                <w:lang w:val="en-US" w:eastAsia="nb-NO"/>
              </w:rPr>
              <w:t>alle</w:t>
            </w:r>
            <w:proofErr w:type="spellEnd"/>
          </w:p>
        </w:tc>
      </w:tr>
      <w:tr w:rsidR="0060405C" w:rsidRPr="0060405C" w:rsidTr="006B7B9A">
        <w:tc>
          <w:tcPr>
            <w:tcW w:w="1256" w:type="dxa"/>
          </w:tcPr>
          <w:p w:rsidR="0060405C" w:rsidRPr="0060405C" w:rsidRDefault="0060405C" w:rsidP="0060405C">
            <w:pPr>
              <w:shd w:val="clear" w:color="auto" w:fill="FFFFFF"/>
              <w:spacing w:after="150"/>
              <w:rPr>
                <w:rFonts w:ascii="Arial" w:eastAsia="Times New Roman" w:hAnsi="Arial" w:cs="Arial"/>
                <w:color w:val="333333"/>
                <w:sz w:val="21"/>
                <w:szCs w:val="21"/>
                <w:lang w:val="en-US" w:eastAsia="nb-NO"/>
              </w:rPr>
            </w:pPr>
            <w:r>
              <w:rPr>
                <w:rFonts w:ascii="Arial" w:eastAsia="Times New Roman" w:hAnsi="Arial" w:cs="Arial"/>
                <w:color w:val="333333"/>
                <w:sz w:val="21"/>
                <w:szCs w:val="21"/>
                <w:lang w:val="en-US" w:eastAsia="nb-NO"/>
              </w:rPr>
              <w:t>1345-1515</w:t>
            </w:r>
          </w:p>
        </w:tc>
        <w:tc>
          <w:tcPr>
            <w:tcW w:w="6961" w:type="dxa"/>
          </w:tcPr>
          <w:p w:rsidR="0060405C" w:rsidRDefault="0060405C" w:rsidP="0060405C">
            <w:pPr>
              <w:shd w:val="clear" w:color="auto" w:fill="FFFFFF"/>
              <w:spacing w:after="150"/>
              <w:rPr>
                <w:rFonts w:ascii="Arial" w:eastAsia="Times New Roman" w:hAnsi="Arial" w:cs="Arial"/>
                <w:b/>
                <w:bCs/>
                <w:color w:val="333333"/>
                <w:sz w:val="21"/>
                <w:szCs w:val="21"/>
                <w:lang w:val="en-US" w:eastAsia="nb-NO"/>
              </w:rPr>
            </w:pPr>
            <w:r w:rsidRPr="0060405C">
              <w:rPr>
                <w:rFonts w:ascii="Arial" w:eastAsia="Times New Roman" w:hAnsi="Arial" w:cs="Arial"/>
                <w:b/>
                <w:bCs/>
                <w:color w:val="333333"/>
                <w:sz w:val="21"/>
                <w:szCs w:val="21"/>
                <w:lang w:val="en-US" w:eastAsia="nb-NO"/>
              </w:rPr>
              <w:t xml:space="preserve">Part 2: “What do </w:t>
            </w:r>
            <w:r w:rsidR="006A637E">
              <w:rPr>
                <w:rFonts w:ascii="Arial" w:eastAsia="Times New Roman" w:hAnsi="Arial" w:cs="Arial"/>
                <w:b/>
                <w:bCs/>
                <w:color w:val="333333"/>
                <w:sz w:val="21"/>
                <w:szCs w:val="21"/>
                <w:lang w:val="en-US" w:eastAsia="nb-NO"/>
              </w:rPr>
              <w:t>I need to make a “</w:t>
            </w:r>
            <w:proofErr w:type="spellStart"/>
            <w:r w:rsidR="006A637E">
              <w:rPr>
                <w:rFonts w:ascii="Arial" w:eastAsia="Times New Roman" w:hAnsi="Arial" w:cs="Arial"/>
                <w:b/>
                <w:bCs/>
                <w:color w:val="333333"/>
                <w:sz w:val="21"/>
                <w:szCs w:val="21"/>
                <w:lang w:val="en-US" w:eastAsia="nb-NO"/>
              </w:rPr>
              <w:t>Gancho</w:t>
            </w:r>
            <w:proofErr w:type="spellEnd"/>
            <w:r w:rsidR="006A637E">
              <w:rPr>
                <w:rFonts w:ascii="Arial" w:eastAsia="Times New Roman" w:hAnsi="Arial" w:cs="Arial"/>
                <w:b/>
                <w:bCs/>
                <w:color w:val="333333"/>
                <w:sz w:val="21"/>
                <w:szCs w:val="21"/>
                <w:lang w:val="en-US" w:eastAsia="nb-NO"/>
              </w:rPr>
              <w:t>”</w:t>
            </w:r>
          </w:p>
          <w:p w:rsidR="0060405C" w:rsidRDefault="0060405C" w:rsidP="0060405C">
            <w:pPr>
              <w:shd w:val="clear" w:color="auto" w:fill="FFFFFF"/>
              <w:spacing w:after="150"/>
              <w:rPr>
                <w:rFonts w:ascii="Arial" w:eastAsia="Times New Roman" w:hAnsi="Arial" w:cs="Arial"/>
                <w:color w:val="333333"/>
                <w:sz w:val="21"/>
                <w:szCs w:val="21"/>
                <w:lang w:val="en-US" w:eastAsia="nb-NO"/>
              </w:rPr>
            </w:pPr>
            <w:r w:rsidRPr="0060405C">
              <w:rPr>
                <w:rFonts w:ascii="Arial" w:eastAsia="Times New Roman" w:hAnsi="Arial" w:cs="Arial"/>
                <w:color w:val="333333"/>
                <w:sz w:val="21"/>
                <w:szCs w:val="21"/>
                <w:lang w:val="en-US" w:eastAsia="nb-NO"/>
              </w:rPr>
              <w:t>A “</w:t>
            </w:r>
            <w:proofErr w:type="spellStart"/>
            <w:r w:rsidRPr="0060405C">
              <w:rPr>
                <w:rFonts w:ascii="Arial" w:eastAsia="Times New Roman" w:hAnsi="Arial" w:cs="Arial"/>
                <w:color w:val="333333"/>
                <w:sz w:val="21"/>
                <w:szCs w:val="21"/>
                <w:lang w:val="en-US" w:eastAsia="nb-NO"/>
              </w:rPr>
              <w:t>Gancho</w:t>
            </w:r>
            <w:proofErr w:type="spellEnd"/>
            <w:r w:rsidRPr="0060405C">
              <w:rPr>
                <w:rFonts w:ascii="Arial" w:eastAsia="Times New Roman" w:hAnsi="Arial" w:cs="Arial"/>
                <w:color w:val="333333"/>
                <w:sz w:val="21"/>
                <w:szCs w:val="21"/>
                <w:lang w:val="en-US" w:eastAsia="nb-NO"/>
              </w:rPr>
              <w:t xml:space="preserve">” can be performed in </w:t>
            </w:r>
            <w:proofErr w:type="gramStart"/>
            <w:r w:rsidRPr="0060405C">
              <w:rPr>
                <w:rFonts w:ascii="Arial" w:eastAsia="Times New Roman" w:hAnsi="Arial" w:cs="Arial"/>
                <w:color w:val="333333"/>
                <w:sz w:val="21"/>
                <w:szCs w:val="21"/>
                <w:lang w:val="en-US" w:eastAsia="nb-NO"/>
              </w:rPr>
              <w:t>many different ways</w:t>
            </w:r>
            <w:proofErr w:type="gramEnd"/>
            <w:r w:rsidRPr="0060405C">
              <w:rPr>
                <w:rFonts w:ascii="Arial" w:eastAsia="Times New Roman" w:hAnsi="Arial" w:cs="Arial"/>
                <w:color w:val="333333"/>
                <w:sz w:val="21"/>
                <w:szCs w:val="21"/>
                <w:lang w:val="en-US" w:eastAsia="nb-NO"/>
              </w:rPr>
              <w:t>, but we will try to focus on the fundamental mechanism. We will take advantage of what we worked on in the class of “</w:t>
            </w:r>
            <w:proofErr w:type="spellStart"/>
            <w:r w:rsidRPr="0060405C">
              <w:rPr>
                <w:rFonts w:ascii="Arial" w:eastAsia="Times New Roman" w:hAnsi="Arial" w:cs="Arial"/>
                <w:color w:val="333333"/>
                <w:sz w:val="21"/>
                <w:szCs w:val="21"/>
                <w:lang w:val="en-US" w:eastAsia="nb-NO"/>
              </w:rPr>
              <w:t>Sacadas</w:t>
            </w:r>
            <w:proofErr w:type="spellEnd"/>
            <w:r w:rsidRPr="0060405C">
              <w:rPr>
                <w:rFonts w:ascii="Arial" w:eastAsia="Times New Roman" w:hAnsi="Arial" w:cs="Arial"/>
                <w:color w:val="333333"/>
                <w:sz w:val="21"/>
                <w:szCs w:val="21"/>
                <w:lang w:val="en-US" w:eastAsia="nb-NO"/>
              </w:rPr>
              <w:t xml:space="preserve">”, and we will contrast each movement to find similarities and differences. </w:t>
            </w:r>
            <w:r w:rsidRPr="0060405C">
              <w:rPr>
                <w:rFonts w:ascii="Arial" w:eastAsia="Times New Roman" w:hAnsi="Arial" w:cs="Arial"/>
                <w:color w:val="333333"/>
                <w:sz w:val="21"/>
                <w:szCs w:val="21"/>
                <w:lang w:val="en-US" w:eastAsia="nb-NO"/>
              </w:rPr>
              <w:t>Again,</w:t>
            </w:r>
            <w:r w:rsidRPr="0060405C">
              <w:rPr>
                <w:rFonts w:ascii="Arial" w:eastAsia="Times New Roman" w:hAnsi="Arial" w:cs="Arial"/>
                <w:color w:val="333333"/>
                <w:sz w:val="21"/>
                <w:szCs w:val="21"/>
                <w:lang w:val="en-US" w:eastAsia="nb-NO"/>
              </w:rPr>
              <w:t xml:space="preserve"> the understanding of the distribution of weight and lines will be very important. The torsions will become even more important than in the “</w:t>
            </w:r>
            <w:proofErr w:type="spellStart"/>
            <w:r w:rsidRPr="0060405C">
              <w:rPr>
                <w:rFonts w:ascii="Arial" w:eastAsia="Times New Roman" w:hAnsi="Arial" w:cs="Arial"/>
                <w:color w:val="333333"/>
                <w:sz w:val="21"/>
                <w:szCs w:val="21"/>
                <w:lang w:val="en-US" w:eastAsia="nb-NO"/>
              </w:rPr>
              <w:t>Sacadas</w:t>
            </w:r>
            <w:proofErr w:type="spellEnd"/>
            <w:r w:rsidRPr="0060405C">
              <w:rPr>
                <w:rFonts w:ascii="Arial" w:eastAsia="Times New Roman" w:hAnsi="Arial" w:cs="Arial"/>
                <w:color w:val="333333"/>
                <w:sz w:val="21"/>
                <w:szCs w:val="21"/>
                <w:lang w:val="en-US" w:eastAsia="nb-NO"/>
              </w:rPr>
              <w:t>”.</w:t>
            </w:r>
          </w:p>
          <w:p w:rsidR="0060405C" w:rsidRPr="0060405C" w:rsidRDefault="0060405C" w:rsidP="0060405C">
            <w:pPr>
              <w:shd w:val="clear" w:color="auto" w:fill="FFFFFF"/>
              <w:spacing w:after="150"/>
              <w:rPr>
                <w:rFonts w:ascii="Arial" w:eastAsia="Times New Roman" w:hAnsi="Arial" w:cs="Arial"/>
                <w:b/>
                <w:bCs/>
                <w:color w:val="333333"/>
                <w:sz w:val="21"/>
                <w:szCs w:val="21"/>
                <w:lang w:val="en-US" w:eastAsia="nb-NO"/>
              </w:rPr>
            </w:pPr>
            <w:r w:rsidRPr="0060405C">
              <w:rPr>
                <w:rFonts w:ascii="Arial" w:eastAsia="Times New Roman" w:hAnsi="Arial" w:cs="Arial"/>
                <w:color w:val="333333"/>
                <w:sz w:val="21"/>
                <w:szCs w:val="21"/>
                <w:lang w:val="en-US" w:eastAsia="nb-NO"/>
              </w:rPr>
              <w:t>Finally, we will color our “</w:t>
            </w:r>
            <w:proofErr w:type="spellStart"/>
            <w:r w:rsidRPr="0060405C">
              <w:rPr>
                <w:rFonts w:ascii="Arial" w:eastAsia="Times New Roman" w:hAnsi="Arial" w:cs="Arial"/>
                <w:color w:val="333333"/>
                <w:sz w:val="21"/>
                <w:szCs w:val="21"/>
                <w:lang w:val="en-US" w:eastAsia="nb-NO"/>
              </w:rPr>
              <w:t>Ganchos</w:t>
            </w:r>
            <w:proofErr w:type="spellEnd"/>
            <w:r w:rsidRPr="0060405C">
              <w:rPr>
                <w:rFonts w:ascii="Arial" w:eastAsia="Times New Roman" w:hAnsi="Arial" w:cs="Arial"/>
                <w:color w:val="333333"/>
                <w:sz w:val="21"/>
                <w:szCs w:val="21"/>
                <w:lang w:val="en-US" w:eastAsia="nb-NO"/>
              </w:rPr>
              <w:t xml:space="preserve">” with the tools that we worked on the “Musicality from the guts” </w:t>
            </w:r>
            <w:proofErr w:type="spellStart"/>
            <w:r w:rsidRPr="0060405C">
              <w:rPr>
                <w:rFonts w:ascii="Arial" w:eastAsia="Times New Roman" w:hAnsi="Arial" w:cs="Arial"/>
                <w:color w:val="333333"/>
                <w:sz w:val="21"/>
                <w:szCs w:val="21"/>
                <w:lang w:val="en-US" w:eastAsia="nb-NO"/>
              </w:rPr>
              <w:t>Ws</w:t>
            </w:r>
            <w:proofErr w:type="spellEnd"/>
            <w:r w:rsidRPr="0060405C">
              <w:rPr>
                <w:rFonts w:ascii="Arial" w:eastAsia="Times New Roman" w:hAnsi="Arial" w:cs="Arial"/>
                <w:color w:val="333333"/>
                <w:sz w:val="21"/>
                <w:szCs w:val="21"/>
                <w:lang w:val="en-US" w:eastAsia="nb-NO"/>
              </w:rPr>
              <w:t>.</w:t>
            </w:r>
          </w:p>
        </w:tc>
        <w:tc>
          <w:tcPr>
            <w:tcW w:w="1417" w:type="dxa"/>
          </w:tcPr>
          <w:p w:rsidR="0060405C" w:rsidRPr="0060405C" w:rsidRDefault="00EE493D" w:rsidP="0060405C">
            <w:pPr>
              <w:shd w:val="clear" w:color="auto" w:fill="FFFFFF"/>
              <w:spacing w:after="150"/>
              <w:rPr>
                <w:rFonts w:ascii="Arial" w:eastAsia="Times New Roman" w:hAnsi="Arial" w:cs="Arial"/>
                <w:b/>
                <w:bCs/>
                <w:color w:val="333333"/>
                <w:sz w:val="21"/>
                <w:szCs w:val="21"/>
                <w:lang w:val="en-US" w:eastAsia="nb-NO"/>
              </w:rPr>
            </w:pPr>
            <w:proofErr w:type="spellStart"/>
            <w:r w:rsidRPr="00FA2A71">
              <w:rPr>
                <w:rFonts w:ascii="Arial" w:eastAsia="Times New Roman" w:hAnsi="Arial" w:cs="Arial"/>
                <w:bCs/>
                <w:color w:val="333333"/>
                <w:sz w:val="21"/>
                <w:szCs w:val="21"/>
                <w:lang w:val="en-US" w:eastAsia="nb-NO"/>
              </w:rPr>
              <w:t>Nivå</w:t>
            </w:r>
            <w:proofErr w:type="spellEnd"/>
            <w:r w:rsidRPr="00FA2A71">
              <w:rPr>
                <w:rFonts w:ascii="Arial" w:eastAsia="Times New Roman" w:hAnsi="Arial" w:cs="Arial"/>
                <w:bCs/>
                <w:color w:val="333333"/>
                <w:sz w:val="21"/>
                <w:szCs w:val="21"/>
                <w:lang w:val="en-US" w:eastAsia="nb-NO"/>
              </w:rPr>
              <w:t xml:space="preserve">: </w:t>
            </w:r>
            <w:proofErr w:type="spellStart"/>
            <w:r w:rsidRPr="00FA2A71">
              <w:rPr>
                <w:rFonts w:ascii="Arial" w:eastAsia="Times New Roman" w:hAnsi="Arial" w:cs="Arial"/>
                <w:bCs/>
                <w:color w:val="333333"/>
                <w:sz w:val="21"/>
                <w:szCs w:val="21"/>
                <w:lang w:val="en-US" w:eastAsia="nb-NO"/>
              </w:rPr>
              <w:t>alle</w:t>
            </w:r>
            <w:proofErr w:type="spellEnd"/>
          </w:p>
        </w:tc>
      </w:tr>
      <w:tr w:rsidR="0060405C" w:rsidRPr="0060405C" w:rsidTr="006B7B9A">
        <w:tc>
          <w:tcPr>
            <w:tcW w:w="1256" w:type="dxa"/>
          </w:tcPr>
          <w:p w:rsidR="0060405C" w:rsidRPr="0060405C" w:rsidRDefault="0060405C" w:rsidP="0060405C">
            <w:pPr>
              <w:shd w:val="clear" w:color="auto" w:fill="FFFFFF"/>
              <w:spacing w:after="150"/>
              <w:rPr>
                <w:rFonts w:ascii="Arial" w:eastAsia="Times New Roman" w:hAnsi="Arial" w:cs="Arial"/>
                <w:color w:val="333333"/>
                <w:sz w:val="21"/>
                <w:szCs w:val="21"/>
                <w:lang w:val="en-US" w:eastAsia="nb-NO"/>
              </w:rPr>
            </w:pPr>
            <w:r>
              <w:rPr>
                <w:rFonts w:ascii="Arial" w:eastAsia="Times New Roman" w:hAnsi="Arial" w:cs="Arial"/>
                <w:color w:val="333333"/>
                <w:sz w:val="21"/>
                <w:szCs w:val="21"/>
                <w:lang w:val="en-US" w:eastAsia="nb-NO"/>
              </w:rPr>
              <w:t>1545-1715</w:t>
            </w:r>
          </w:p>
        </w:tc>
        <w:tc>
          <w:tcPr>
            <w:tcW w:w="6961" w:type="dxa"/>
          </w:tcPr>
          <w:p w:rsidR="0060405C" w:rsidRDefault="0060405C" w:rsidP="0060405C">
            <w:pPr>
              <w:shd w:val="clear" w:color="auto" w:fill="FFFFFF"/>
              <w:spacing w:after="150"/>
              <w:rPr>
                <w:rFonts w:ascii="Arial" w:eastAsia="Times New Roman" w:hAnsi="Arial" w:cs="Arial"/>
                <w:b/>
                <w:bCs/>
                <w:color w:val="333333"/>
                <w:sz w:val="21"/>
                <w:szCs w:val="21"/>
                <w:lang w:val="en-US" w:eastAsia="nb-NO"/>
              </w:rPr>
            </w:pPr>
            <w:r w:rsidRPr="0060405C">
              <w:rPr>
                <w:rFonts w:ascii="Arial" w:eastAsia="Times New Roman" w:hAnsi="Arial" w:cs="Arial"/>
                <w:b/>
                <w:bCs/>
                <w:color w:val="333333"/>
                <w:sz w:val="21"/>
                <w:szCs w:val="21"/>
                <w:lang w:val="en-US" w:eastAsia="nb-NO"/>
              </w:rPr>
              <w:t>Part 3: “What do</w:t>
            </w:r>
            <w:r w:rsidR="006A637E">
              <w:rPr>
                <w:rFonts w:ascii="Arial" w:eastAsia="Times New Roman" w:hAnsi="Arial" w:cs="Arial"/>
                <w:b/>
                <w:bCs/>
                <w:color w:val="333333"/>
                <w:sz w:val="21"/>
                <w:szCs w:val="21"/>
                <w:lang w:val="en-US" w:eastAsia="nb-NO"/>
              </w:rPr>
              <w:t xml:space="preserve"> I need to make a “</w:t>
            </w:r>
            <w:proofErr w:type="spellStart"/>
            <w:r w:rsidR="006A637E">
              <w:rPr>
                <w:rFonts w:ascii="Arial" w:eastAsia="Times New Roman" w:hAnsi="Arial" w:cs="Arial"/>
                <w:b/>
                <w:bCs/>
                <w:color w:val="333333"/>
                <w:sz w:val="21"/>
                <w:szCs w:val="21"/>
                <w:lang w:val="en-US" w:eastAsia="nb-NO"/>
              </w:rPr>
              <w:t>Voleo</w:t>
            </w:r>
            <w:proofErr w:type="spellEnd"/>
            <w:r w:rsidR="006A637E">
              <w:rPr>
                <w:rFonts w:ascii="Arial" w:eastAsia="Times New Roman" w:hAnsi="Arial" w:cs="Arial"/>
                <w:b/>
                <w:bCs/>
                <w:color w:val="333333"/>
                <w:sz w:val="21"/>
                <w:szCs w:val="21"/>
                <w:lang w:val="en-US" w:eastAsia="nb-NO"/>
              </w:rPr>
              <w:t>”</w:t>
            </w:r>
          </w:p>
          <w:p w:rsidR="0060405C" w:rsidRDefault="0060405C" w:rsidP="0060405C">
            <w:pPr>
              <w:shd w:val="clear" w:color="auto" w:fill="FFFFFF"/>
              <w:spacing w:after="150"/>
              <w:rPr>
                <w:rFonts w:ascii="Arial" w:eastAsia="Times New Roman" w:hAnsi="Arial" w:cs="Arial"/>
                <w:color w:val="333333"/>
                <w:sz w:val="21"/>
                <w:szCs w:val="21"/>
                <w:lang w:eastAsia="nb-NO"/>
              </w:rPr>
            </w:pPr>
            <w:r w:rsidRPr="0060405C">
              <w:rPr>
                <w:rFonts w:ascii="Arial" w:eastAsia="Times New Roman" w:hAnsi="Arial" w:cs="Arial"/>
                <w:color w:val="333333"/>
                <w:sz w:val="21"/>
                <w:szCs w:val="21"/>
                <w:lang w:val="en-US" w:eastAsia="nb-NO"/>
              </w:rPr>
              <w:t>The “</w:t>
            </w:r>
            <w:proofErr w:type="spellStart"/>
            <w:r w:rsidRPr="0060405C">
              <w:rPr>
                <w:rFonts w:ascii="Arial" w:eastAsia="Times New Roman" w:hAnsi="Arial" w:cs="Arial"/>
                <w:color w:val="333333"/>
                <w:sz w:val="21"/>
                <w:szCs w:val="21"/>
                <w:lang w:val="en-US" w:eastAsia="nb-NO"/>
              </w:rPr>
              <w:t>voleo</w:t>
            </w:r>
            <w:proofErr w:type="spellEnd"/>
            <w:r w:rsidRPr="0060405C">
              <w:rPr>
                <w:rFonts w:ascii="Arial" w:eastAsia="Times New Roman" w:hAnsi="Arial" w:cs="Arial"/>
                <w:color w:val="333333"/>
                <w:sz w:val="21"/>
                <w:szCs w:val="21"/>
                <w:lang w:val="en-US" w:eastAsia="nb-NO"/>
              </w:rPr>
              <w:t xml:space="preserve">” is probably one of the most beautiful movements in the tango, but also one of the most complicated, since it demands a rather elevated body organization. Understanding the internal lines that cross the body, which we can </w:t>
            </w:r>
            <w:proofErr w:type="spellStart"/>
            <w:r w:rsidRPr="0060405C">
              <w:rPr>
                <w:rFonts w:ascii="Arial" w:eastAsia="Times New Roman" w:hAnsi="Arial" w:cs="Arial"/>
                <w:color w:val="333333"/>
                <w:sz w:val="21"/>
                <w:szCs w:val="21"/>
                <w:lang w:val="en-US" w:eastAsia="nb-NO"/>
              </w:rPr>
              <w:t>torsionate</w:t>
            </w:r>
            <w:proofErr w:type="spellEnd"/>
            <w:r w:rsidRPr="0060405C">
              <w:rPr>
                <w:rFonts w:ascii="Arial" w:eastAsia="Times New Roman" w:hAnsi="Arial" w:cs="Arial"/>
                <w:color w:val="333333"/>
                <w:sz w:val="21"/>
                <w:szCs w:val="21"/>
                <w:lang w:val="en-US" w:eastAsia="nb-NO"/>
              </w:rPr>
              <w:t xml:space="preserve"> and tense, and the limits of this will be key into achieving different movements. The tension of these lines in combination with a circular movement can cause the leg to look for a "short circuit" in the movement. </w:t>
            </w:r>
            <w:r w:rsidRPr="0060405C">
              <w:rPr>
                <w:rFonts w:ascii="Arial" w:eastAsia="Times New Roman" w:hAnsi="Arial" w:cs="Arial"/>
                <w:color w:val="333333"/>
                <w:sz w:val="21"/>
                <w:szCs w:val="21"/>
                <w:lang w:eastAsia="nb-NO"/>
              </w:rPr>
              <w:t>This "</w:t>
            </w:r>
            <w:proofErr w:type="spellStart"/>
            <w:r w:rsidRPr="0060405C">
              <w:rPr>
                <w:rFonts w:ascii="Arial" w:eastAsia="Times New Roman" w:hAnsi="Arial" w:cs="Arial"/>
                <w:color w:val="333333"/>
                <w:sz w:val="21"/>
                <w:szCs w:val="21"/>
                <w:lang w:eastAsia="nb-NO"/>
              </w:rPr>
              <w:t>short</w:t>
            </w:r>
            <w:proofErr w:type="spellEnd"/>
            <w:r w:rsidRPr="0060405C">
              <w:rPr>
                <w:rFonts w:ascii="Arial" w:eastAsia="Times New Roman" w:hAnsi="Arial" w:cs="Arial"/>
                <w:color w:val="333333"/>
                <w:sz w:val="21"/>
                <w:szCs w:val="21"/>
                <w:lang w:eastAsia="nb-NO"/>
              </w:rPr>
              <w:t xml:space="preserve"> </w:t>
            </w:r>
            <w:proofErr w:type="spellStart"/>
            <w:r w:rsidRPr="0060405C">
              <w:rPr>
                <w:rFonts w:ascii="Arial" w:eastAsia="Times New Roman" w:hAnsi="Arial" w:cs="Arial"/>
                <w:color w:val="333333"/>
                <w:sz w:val="21"/>
                <w:szCs w:val="21"/>
                <w:lang w:eastAsia="nb-NO"/>
              </w:rPr>
              <w:t>circuit</w:t>
            </w:r>
            <w:proofErr w:type="spellEnd"/>
            <w:r w:rsidRPr="0060405C">
              <w:rPr>
                <w:rFonts w:ascii="Arial" w:eastAsia="Times New Roman" w:hAnsi="Arial" w:cs="Arial"/>
                <w:color w:val="333333"/>
                <w:sz w:val="21"/>
                <w:szCs w:val="21"/>
                <w:lang w:eastAsia="nb-NO"/>
              </w:rPr>
              <w:t xml:space="preserve">" is </w:t>
            </w:r>
            <w:proofErr w:type="spellStart"/>
            <w:r w:rsidRPr="0060405C">
              <w:rPr>
                <w:rFonts w:ascii="Arial" w:eastAsia="Times New Roman" w:hAnsi="Arial" w:cs="Arial"/>
                <w:color w:val="333333"/>
                <w:sz w:val="21"/>
                <w:szCs w:val="21"/>
                <w:lang w:eastAsia="nb-NO"/>
              </w:rPr>
              <w:t>the</w:t>
            </w:r>
            <w:proofErr w:type="spellEnd"/>
            <w:r w:rsidRPr="0060405C">
              <w:rPr>
                <w:rFonts w:ascii="Arial" w:eastAsia="Times New Roman" w:hAnsi="Arial" w:cs="Arial"/>
                <w:color w:val="333333"/>
                <w:sz w:val="21"/>
                <w:szCs w:val="21"/>
                <w:lang w:eastAsia="nb-NO"/>
              </w:rPr>
              <w:t xml:space="preserve"> </w:t>
            </w:r>
            <w:proofErr w:type="spellStart"/>
            <w:r w:rsidRPr="0060405C">
              <w:rPr>
                <w:rFonts w:ascii="Arial" w:eastAsia="Times New Roman" w:hAnsi="Arial" w:cs="Arial"/>
                <w:color w:val="333333"/>
                <w:sz w:val="21"/>
                <w:szCs w:val="21"/>
                <w:lang w:eastAsia="nb-NO"/>
              </w:rPr>
              <w:t>conventional</w:t>
            </w:r>
            <w:proofErr w:type="spellEnd"/>
            <w:r w:rsidRPr="0060405C">
              <w:rPr>
                <w:rFonts w:ascii="Arial" w:eastAsia="Times New Roman" w:hAnsi="Arial" w:cs="Arial"/>
                <w:color w:val="333333"/>
                <w:sz w:val="21"/>
                <w:szCs w:val="21"/>
                <w:lang w:eastAsia="nb-NO"/>
              </w:rPr>
              <w:t xml:space="preserve"> “</w:t>
            </w:r>
            <w:proofErr w:type="spellStart"/>
            <w:r w:rsidRPr="0060405C">
              <w:rPr>
                <w:rFonts w:ascii="Arial" w:eastAsia="Times New Roman" w:hAnsi="Arial" w:cs="Arial"/>
                <w:color w:val="333333"/>
                <w:sz w:val="21"/>
                <w:szCs w:val="21"/>
                <w:lang w:eastAsia="nb-NO"/>
              </w:rPr>
              <w:t>voleo</w:t>
            </w:r>
            <w:proofErr w:type="spellEnd"/>
            <w:r w:rsidRPr="0060405C">
              <w:rPr>
                <w:rFonts w:ascii="Arial" w:eastAsia="Times New Roman" w:hAnsi="Arial" w:cs="Arial"/>
                <w:color w:val="333333"/>
                <w:sz w:val="21"/>
                <w:szCs w:val="21"/>
                <w:lang w:eastAsia="nb-NO"/>
              </w:rPr>
              <w:t>”.</w:t>
            </w:r>
          </w:p>
          <w:p w:rsidR="0060405C" w:rsidRPr="0060405C" w:rsidRDefault="0060405C" w:rsidP="0060405C">
            <w:pPr>
              <w:shd w:val="clear" w:color="auto" w:fill="FFFFFF"/>
              <w:spacing w:after="150"/>
              <w:rPr>
                <w:rFonts w:ascii="Arial" w:eastAsia="Times New Roman" w:hAnsi="Arial" w:cs="Arial"/>
                <w:b/>
                <w:bCs/>
                <w:color w:val="333333"/>
                <w:sz w:val="21"/>
                <w:szCs w:val="21"/>
                <w:lang w:val="en-US" w:eastAsia="nb-NO"/>
              </w:rPr>
            </w:pPr>
            <w:r w:rsidRPr="0060405C">
              <w:rPr>
                <w:rFonts w:ascii="Arial" w:eastAsia="Times New Roman" w:hAnsi="Arial" w:cs="Arial"/>
                <w:color w:val="333333"/>
                <w:sz w:val="21"/>
                <w:szCs w:val="21"/>
                <w:lang w:val="en-US" w:eastAsia="nb-NO"/>
              </w:rPr>
              <w:t>Finally, we will color our “</w:t>
            </w:r>
            <w:proofErr w:type="spellStart"/>
            <w:r w:rsidRPr="0060405C">
              <w:rPr>
                <w:rFonts w:ascii="Arial" w:eastAsia="Times New Roman" w:hAnsi="Arial" w:cs="Arial"/>
                <w:color w:val="333333"/>
                <w:sz w:val="21"/>
                <w:szCs w:val="21"/>
                <w:lang w:val="en-US" w:eastAsia="nb-NO"/>
              </w:rPr>
              <w:t>Voleos</w:t>
            </w:r>
            <w:proofErr w:type="spellEnd"/>
            <w:r w:rsidRPr="0060405C">
              <w:rPr>
                <w:rFonts w:ascii="Arial" w:eastAsia="Times New Roman" w:hAnsi="Arial" w:cs="Arial"/>
                <w:color w:val="333333"/>
                <w:sz w:val="21"/>
                <w:szCs w:val="21"/>
                <w:lang w:val="en-US" w:eastAsia="nb-NO"/>
              </w:rPr>
              <w:t xml:space="preserve">” with the tools that we worked on the “Musicality from the guts” </w:t>
            </w:r>
            <w:proofErr w:type="spellStart"/>
            <w:r w:rsidRPr="0060405C">
              <w:rPr>
                <w:rFonts w:ascii="Arial" w:eastAsia="Times New Roman" w:hAnsi="Arial" w:cs="Arial"/>
                <w:color w:val="333333"/>
                <w:sz w:val="21"/>
                <w:szCs w:val="21"/>
                <w:lang w:val="en-US" w:eastAsia="nb-NO"/>
              </w:rPr>
              <w:t>Ws</w:t>
            </w:r>
            <w:proofErr w:type="spellEnd"/>
            <w:r w:rsidRPr="0060405C">
              <w:rPr>
                <w:rFonts w:ascii="Arial" w:eastAsia="Times New Roman" w:hAnsi="Arial" w:cs="Arial"/>
                <w:color w:val="333333"/>
                <w:sz w:val="21"/>
                <w:szCs w:val="21"/>
                <w:lang w:val="en-US" w:eastAsia="nb-NO"/>
              </w:rPr>
              <w:t>.</w:t>
            </w:r>
          </w:p>
        </w:tc>
        <w:tc>
          <w:tcPr>
            <w:tcW w:w="1417" w:type="dxa"/>
          </w:tcPr>
          <w:p w:rsidR="0060405C" w:rsidRPr="0060405C" w:rsidRDefault="00EE493D" w:rsidP="0060405C">
            <w:pPr>
              <w:shd w:val="clear" w:color="auto" w:fill="FFFFFF"/>
              <w:spacing w:after="150"/>
              <w:rPr>
                <w:rFonts w:ascii="Arial" w:eastAsia="Times New Roman" w:hAnsi="Arial" w:cs="Arial"/>
                <w:b/>
                <w:bCs/>
                <w:color w:val="333333"/>
                <w:sz w:val="21"/>
                <w:szCs w:val="21"/>
                <w:lang w:val="en-US" w:eastAsia="nb-NO"/>
              </w:rPr>
            </w:pPr>
            <w:proofErr w:type="spellStart"/>
            <w:r w:rsidRPr="00FA2A71">
              <w:rPr>
                <w:rFonts w:ascii="Arial" w:eastAsia="Times New Roman" w:hAnsi="Arial" w:cs="Arial"/>
                <w:bCs/>
                <w:color w:val="333333"/>
                <w:sz w:val="21"/>
                <w:szCs w:val="21"/>
                <w:lang w:val="en-US" w:eastAsia="nb-NO"/>
              </w:rPr>
              <w:t>Nivå</w:t>
            </w:r>
            <w:proofErr w:type="spellEnd"/>
            <w:r w:rsidRPr="00FA2A71">
              <w:rPr>
                <w:rFonts w:ascii="Arial" w:eastAsia="Times New Roman" w:hAnsi="Arial" w:cs="Arial"/>
                <w:bCs/>
                <w:color w:val="333333"/>
                <w:sz w:val="21"/>
                <w:szCs w:val="21"/>
                <w:lang w:val="en-US" w:eastAsia="nb-NO"/>
              </w:rPr>
              <w:t xml:space="preserve">: </w:t>
            </w:r>
            <w:proofErr w:type="spellStart"/>
            <w:r w:rsidRPr="00FA2A71">
              <w:rPr>
                <w:rFonts w:ascii="Arial" w:eastAsia="Times New Roman" w:hAnsi="Arial" w:cs="Arial"/>
                <w:bCs/>
                <w:color w:val="333333"/>
                <w:sz w:val="21"/>
                <w:szCs w:val="21"/>
                <w:lang w:val="en-US" w:eastAsia="nb-NO"/>
              </w:rPr>
              <w:t>alle</w:t>
            </w:r>
            <w:proofErr w:type="spellEnd"/>
          </w:p>
        </w:tc>
      </w:tr>
    </w:tbl>
    <w:p w:rsidR="00282CB2" w:rsidRPr="0060405C" w:rsidRDefault="00282CB2" w:rsidP="0060405C">
      <w:pPr>
        <w:rPr>
          <w:lang w:val="en-US"/>
        </w:rPr>
      </w:pPr>
    </w:p>
    <w:sectPr w:rsidR="00282CB2" w:rsidRPr="006040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05C"/>
    <w:rsid w:val="00282CB2"/>
    <w:rsid w:val="004170FF"/>
    <w:rsid w:val="0060405C"/>
    <w:rsid w:val="006A637E"/>
    <w:rsid w:val="006B7B9A"/>
    <w:rsid w:val="00DC03DB"/>
    <w:rsid w:val="00EE493D"/>
    <w:rsid w:val="00FA2A7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165E3"/>
  <w15:chartTrackingRefBased/>
  <w15:docId w15:val="{B9BDDE6B-F81D-4782-9FBE-D2DE1D40A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3">
    <w:name w:val="heading 3"/>
    <w:basedOn w:val="Normal"/>
    <w:link w:val="Overskrift3Tegn"/>
    <w:uiPriority w:val="9"/>
    <w:qFormat/>
    <w:rsid w:val="0060405C"/>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
    <w:rsid w:val="0060405C"/>
    <w:rPr>
      <w:rFonts w:ascii="Times New Roman" w:eastAsia="Times New Roman" w:hAnsi="Times New Roman" w:cs="Times New Roman"/>
      <w:b/>
      <w:bCs/>
      <w:sz w:val="27"/>
      <w:szCs w:val="27"/>
      <w:lang w:eastAsia="nb-NO"/>
    </w:rPr>
  </w:style>
  <w:style w:type="paragraph" w:styleId="NormalWeb">
    <w:name w:val="Normal (Web)"/>
    <w:basedOn w:val="Normal"/>
    <w:uiPriority w:val="99"/>
    <w:semiHidden/>
    <w:unhideWhenUsed/>
    <w:rsid w:val="0060405C"/>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60405C"/>
    <w:rPr>
      <w:b/>
      <w:bCs/>
    </w:rPr>
  </w:style>
  <w:style w:type="character" w:styleId="Hyperkobling">
    <w:name w:val="Hyperlink"/>
    <w:basedOn w:val="Standardskriftforavsnitt"/>
    <w:uiPriority w:val="99"/>
    <w:semiHidden/>
    <w:unhideWhenUsed/>
    <w:rsid w:val="0060405C"/>
    <w:rPr>
      <w:color w:val="0000FF"/>
      <w:u w:val="single"/>
    </w:rPr>
  </w:style>
  <w:style w:type="table" w:styleId="Tabellrutenett">
    <w:name w:val="Table Grid"/>
    <w:basedOn w:val="Vanligtabell"/>
    <w:uiPriority w:val="39"/>
    <w:rsid w:val="00604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549202">
      <w:bodyDiv w:val="1"/>
      <w:marLeft w:val="0"/>
      <w:marRight w:val="0"/>
      <w:marTop w:val="0"/>
      <w:marBottom w:val="0"/>
      <w:divBdr>
        <w:top w:val="none" w:sz="0" w:space="0" w:color="auto"/>
        <w:left w:val="none" w:sz="0" w:space="0" w:color="auto"/>
        <w:bottom w:val="none" w:sz="0" w:space="0" w:color="auto"/>
        <w:right w:val="none" w:sz="0" w:space="0" w:color="auto"/>
      </w:divBdr>
    </w:div>
    <w:div w:id="202678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noBqcHsO1zI" TargetMode="External"/><Relationship Id="rId5" Type="http://schemas.openxmlformats.org/officeDocument/2006/relationships/hyperlink" Target="https://www.youtube.com/watch?v=I65Pd2KWZoA" TargetMode="External"/><Relationship Id="rId4" Type="http://schemas.openxmlformats.org/officeDocument/2006/relationships/hyperlink" Target="https://www.youtube.com/watch?v=V6LlNj8X4NQ"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861</Words>
  <Characters>4565</Characters>
  <Application>Microsoft Office Word</Application>
  <DocSecurity>0</DocSecurity>
  <Lines>38</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Hjard  Jensen</dc:creator>
  <cp:keywords/>
  <dc:description/>
  <cp:lastModifiedBy>Hjard  Jensen</cp:lastModifiedBy>
  <cp:revision>1</cp:revision>
  <dcterms:created xsi:type="dcterms:W3CDTF">2018-05-03T06:45:00Z</dcterms:created>
  <dcterms:modified xsi:type="dcterms:W3CDTF">2018-05-03T09:24:00Z</dcterms:modified>
</cp:coreProperties>
</file>